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A6F9F" w14:textId="3A32AE04" w:rsidR="008E49D3" w:rsidRDefault="001C25E1" w:rsidP="001E29E2">
      <w:pPr>
        <w:jc w:val="both"/>
        <w:rPr>
          <w:rFonts w:cstheme="minorHAnsi"/>
          <w:b/>
          <w:bCs/>
          <w:lang w:val="en-GB"/>
        </w:rPr>
      </w:pPr>
      <w:r>
        <w:rPr>
          <w:rFonts w:cstheme="minorHAnsi"/>
          <w:b/>
          <w:bCs/>
          <w:lang w:val="en-GB"/>
        </w:rPr>
        <w:t>Tackling the growing burden of brain disorders in Europe</w:t>
      </w:r>
    </w:p>
    <w:p w14:paraId="454A9284" w14:textId="77777777" w:rsidR="00C43E3B" w:rsidRPr="00321FFE" w:rsidRDefault="00C43E3B" w:rsidP="001E29E2">
      <w:pPr>
        <w:jc w:val="both"/>
        <w:rPr>
          <w:rFonts w:cstheme="minorHAnsi"/>
          <w:b/>
          <w:bCs/>
          <w:lang w:val="en-GB"/>
        </w:rPr>
      </w:pPr>
    </w:p>
    <w:p w14:paraId="3183E281" w14:textId="782DF1F9" w:rsidR="00BE3C60" w:rsidRPr="00C43E3B" w:rsidRDefault="00BE3C60" w:rsidP="00226C8C">
      <w:pPr>
        <w:jc w:val="both"/>
        <w:rPr>
          <w:rFonts w:cstheme="minorHAnsi"/>
          <w:b/>
          <w:bCs/>
          <w:lang w:val="en-GB"/>
        </w:rPr>
      </w:pPr>
      <w:r w:rsidRPr="00C43E3B">
        <w:rPr>
          <w:rFonts w:cstheme="minorHAnsi"/>
          <w:b/>
          <w:bCs/>
          <w:lang w:val="en-GB"/>
        </w:rPr>
        <w:t>Global Burden</w:t>
      </w:r>
    </w:p>
    <w:p w14:paraId="1F4134B7" w14:textId="48EE05C7" w:rsidR="00786349" w:rsidRDefault="00786349" w:rsidP="00786349">
      <w:pPr>
        <w:rPr>
          <w:lang w:val="en-BE"/>
        </w:rPr>
      </w:pPr>
      <w:r>
        <w:rPr>
          <w:lang w:val="en-BE"/>
        </w:rPr>
        <w:t>Over the last decades, n</w:t>
      </w:r>
      <w:r w:rsidRPr="00854D85">
        <w:rPr>
          <w:lang w:val="en-BE"/>
        </w:rPr>
        <w:t xml:space="preserve">eurological and mental conditions have </w:t>
      </w:r>
      <w:r w:rsidR="006029D1">
        <w:rPr>
          <w:lang w:val="en-BE"/>
        </w:rPr>
        <w:t>steadily</w:t>
      </w:r>
      <w:r>
        <w:rPr>
          <w:lang w:val="en-BE"/>
        </w:rPr>
        <w:t xml:space="preserve"> progressed to becoming</w:t>
      </w:r>
      <w:r w:rsidRPr="00854D85">
        <w:rPr>
          <w:lang w:val="en-BE"/>
        </w:rPr>
        <w:t xml:space="preserve"> the leading causes of disability adjusted life years (</w:t>
      </w:r>
      <w:proofErr w:type="spellStart"/>
      <w:r w:rsidRPr="00854D85">
        <w:rPr>
          <w:lang w:val="en-BE"/>
        </w:rPr>
        <w:t>DALYs</w:t>
      </w:r>
      <w:proofErr w:type="spellEnd"/>
      <w:r w:rsidRPr="00854D85">
        <w:rPr>
          <w:lang w:val="en-BE"/>
        </w:rPr>
        <w:t>)</w:t>
      </w:r>
      <w:r>
        <w:rPr>
          <w:lang w:val="en-BE"/>
        </w:rPr>
        <w:t xml:space="preserve"> and second leading cause of death worldwide. In Europe alone, an estimated 179 million Europeans live with brain disorders and 1 in 3 are set to live with one within their lifespan. Every year, treating brain conditions </w:t>
      </w:r>
      <w:r w:rsidRPr="00321FFE">
        <w:rPr>
          <w:rFonts w:cstheme="minorHAnsi"/>
          <w:lang w:val="en-GB"/>
        </w:rPr>
        <w:t>accou</w:t>
      </w:r>
      <w:r w:rsidRPr="00757F8D">
        <w:rPr>
          <w:rFonts w:cstheme="minorHAnsi"/>
          <w:lang w:val="en-GB"/>
        </w:rPr>
        <w:t>nt</w:t>
      </w:r>
      <w:r>
        <w:rPr>
          <w:rFonts w:cstheme="minorHAnsi"/>
          <w:lang w:val="en-BE"/>
        </w:rPr>
        <w:t>s</w:t>
      </w:r>
      <w:r w:rsidRPr="00757F8D">
        <w:rPr>
          <w:rFonts w:cstheme="minorHAnsi"/>
          <w:lang w:val="en-GB"/>
        </w:rPr>
        <w:t xml:space="preserve"> for 35% of Europe’s total disease burden with a yearly cost of 798 billion euros, of which 60% are related to direct costs</w:t>
      </w:r>
      <w:r w:rsidRPr="00BE6B24">
        <w:rPr>
          <w:rFonts w:cstheme="minorHAnsi"/>
          <w:lang w:val="en-GB"/>
        </w:rPr>
        <w:t xml:space="preserve"> (both medical and non-medical)</w:t>
      </w:r>
      <w:r w:rsidRPr="00321FFE">
        <w:rPr>
          <w:rFonts w:cstheme="minorHAnsi"/>
          <w:lang w:val="en-GB"/>
        </w:rPr>
        <w:t xml:space="preserve"> </w:t>
      </w:r>
      <w:r w:rsidRPr="00C43E3B">
        <w:rPr>
          <w:rFonts w:cstheme="minorHAnsi"/>
          <w:vertAlign w:val="superscript"/>
          <w:lang w:val="en-GB"/>
        </w:rPr>
        <w:t>[</w:t>
      </w:r>
      <w:r w:rsidR="006029D1">
        <w:rPr>
          <w:rFonts w:cstheme="minorHAnsi"/>
          <w:vertAlign w:val="superscript"/>
          <w:lang w:val="en-BE"/>
        </w:rPr>
        <w:t>1</w:t>
      </w:r>
      <w:r w:rsidRPr="00C43E3B">
        <w:rPr>
          <w:rFonts w:cstheme="minorHAnsi"/>
          <w:vertAlign w:val="superscript"/>
          <w:lang w:val="en-GB"/>
        </w:rPr>
        <w:t>][</w:t>
      </w:r>
      <w:r w:rsidR="006029D1">
        <w:rPr>
          <w:rFonts w:cstheme="minorHAnsi"/>
          <w:vertAlign w:val="superscript"/>
          <w:lang w:val="en-BE"/>
        </w:rPr>
        <w:t>2</w:t>
      </w:r>
      <w:r w:rsidRPr="00C43E3B">
        <w:rPr>
          <w:rFonts w:cstheme="minorHAnsi"/>
          <w:vertAlign w:val="superscript"/>
          <w:lang w:val="en-GB"/>
        </w:rPr>
        <w:t>][</w:t>
      </w:r>
      <w:r w:rsidR="006029D1">
        <w:rPr>
          <w:rFonts w:cstheme="minorHAnsi"/>
          <w:vertAlign w:val="superscript"/>
          <w:lang w:val="en-BE"/>
        </w:rPr>
        <w:t>3</w:t>
      </w:r>
      <w:r w:rsidRPr="00C43E3B">
        <w:rPr>
          <w:rFonts w:cstheme="minorHAnsi"/>
          <w:vertAlign w:val="superscript"/>
          <w:lang w:val="en-GB"/>
        </w:rPr>
        <w:t>][</w:t>
      </w:r>
      <w:r w:rsidR="006029D1">
        <w:rPr>
          <w:rFonts w:cstheme="minorHAnsi"/>
          <w:vertAlign w:val="superscript"/>
          <w:lang w:val="en-BE"/>
        </w:rPr>
        <w:t>4</w:t>
      </w:r>
      <w:r w:rsidRPr="00C43E3B">
        <w:rPr>
          <w:rFonts w:cstheme="minorHAnsi"/>
          <w:vertAlign w:val="superscript"/>
          <w:lang w:val="en-BE"/>
        </w:rPr>
        <w:t>]</w:t>
      </w:r>
      <w:r w:rsidR="006029D1">
        <w:rPr>
          <w:lang w:val="en-BE"/>
        </w:rPr>
        <w:t>, which, in spite of the magnitude of these numbers, are still considered to be underestimated and outdated.</w:t>
      </w:r>
      <w:r w:rsidR="00F658EC">
        <w:rPr>
          <w:lang w:val="en-BE"/>
        </w:rPr>
        <w:t xml:space="preserve"> New</w:t>
      </w:r>
      <w:r w:rsidR="006029D1">
        <w:rPr>
          <w:lang w:val="en-BE"/>
        </w:rPr>
        <w:t xml:space="preserve"> epidemiological and economic</w:t>
      </w:r>
      <w:r w:rsidR="00F658EC">
        <w:rPr>
          <w:lang w:val="en-BE"/>
        </w:rPr>
        <w:t xml:space="preserve"> studies are currently underway to analyse the </w:t>
      </w:r>
      <w:r w:rsidR="006029D1">
        <w:rPr>
          <w:lang w:val="en-BE"/>
        </w:rPr>
        <w:t>extent of this burden</w:t>
      </w:r>
      <w:r w:rsidR="00F658EC">
        <w:rPr>
          <w:lang w:val="en-BE"/>
        </w:rPr>
        <w:t xml:space="preserve"> on European and global society.</w:t>
      </w:r>
    </w:p>
    <w:p w14:paraId="24EF4411" w14:textId="08BC2377" w:rsidR="00786349" w:rsidRDefault="001E29E2" w:rsidP="00226C8C">
      <w:pPr>
        <w:jc w:val="both"/>
        <w:rPr>
          <w:rFonts w:cstheme="minorHAnsi"/>
          <w:lang w:val="en-GB"/>
        </w:rPr>
      </w:pPr>
      <w:r w:rsidRPr="00321FFE">
        <w:rPr>
          <w:rFonts w:cstheme="minorHAnsi"/>
          <w:lang w:val="en-GB"/>
        </w:rPr>
        <w:t xml:space="preserve">The Global Burden of Disease study (WHO, GBD 2016) </w:t>
      </w:r>
      <w:r w:rsidR="00C02AE4" w:rsidRPr="00BE19B6">
        <w:rPr>
          <w:rFonts w:cstheme="minorHAnsi"/>
          <w:lang w:val="en-US"/>
        </w:rPr>
        <w:t>estimated that neurological disorders were the cause of 276 million DALYs (11,6% of global DALYs for all diseases) and 9 million deaths (16,5% of total global deaths in 2016). Neurological disorders were the leading cause group of global DALYs and second leading cause group of deaths in 2016</w:t>
      </w:r>
      <w:r w:rsidR="006029D1">
        <w:rPr>
          <w:rFonts w:cstheme="minorHAnsi"/>
          <w:lang w:val="en-BE"/>
        </w:rPr>
        <w:t>,</w:t>
      </w:r>
      <w:r w:rsidR="00C02AE4">
        <w:rPr>
          <w:rFonts w:cstheme="minorHAnsi"/>
          <w:lang w:val="en-BE"/>
        </w:rPr>
        <w:t xml:space="preserve"> while</w:t>
      </w:r>
      <w:r w:rsidR="00C02AE4" w:rsidRPr="00C43E3B">
        <w:rPr>
          <w:lang w:val="en-GB"/>
        </w:rPr>
        <w:t xml:space="preserve"> </w:t>
      </w:r>
      <w:r w:rsidR="00C02AE4" w:rsidRPr="00C02AE4">
        <w:rPr>
          <w:rFonts w:cstheme="minorHAnsi"/>
          <w:lang w:val="en-BE"/>
        </w:rPr>
        <w:t>mental disorders</w:t>
      </w:r>
      <w:r w:rsidR="006029D1">
        <w:rPr>
          <w:rFonts w:cstheme="minorHAnsi"/>
          <w:lang w:val="en-BE"/>
        </w:rPr>
        <w:t xml:space="preserve"> </w:t>
      </w:r>
      <w:r w:rsidR="00C02AE4" w:rsidRPr="00C02AE4">
        <w:rPr>
          <w:rFonts w:cstheme="minorHAnsi"/>
          <w:lang w:val="en-BE"/>
        </w:rPr>
        <w:t xml:space="preserve">accounted for 13% of </w:t>
      </w:r>
      <w:proofErr w:type="spellStart"/>
      <w:proofErr w:type="gramStart"/>
      <w:r w:rsidR="00C02AE4" w:rsidRPr="00C02AE4">
        <w:rPr>
          <w:rFonts w:cstheme="minorHAnsi"/>
          <w:lang w:val="en-BE"/>
        </w:rPr>
        <w:t>DALY</w:t>
      </w:r>
      <w:r w:rsidR="00C02AE4" w:rsidRPr="000844E6">
        <w:rPr>
          <w:rFonts w:cstheme="minorHAnsi"/>
          <w:lang w:val="en-BE"/>
        </w:rPr>
        <w:t>s</w:t>
      </w:r>
      <w:proofErr w:type="spellEnd"/>
      <w:r w:rsidR="006029D1" w:rsidRPr="00C43E3B">
        <w:rPr>
          <w:rFonts w:cstheme="minorHAnsi"/>
          <w:vertAlign w:val="superscript"/>
          <w:lang w:val="en-BE"/>
        </w:rPr>
        <w:t>[</w:t>
      </w:r>
      <w:proofErr w:type="gramEnd"/>
      <w:r w:rsidR="006029D1" w:rsidRPr="00C43E3B">
        <w:rPr>
          <w:rFonts w:cstheme="minorHAnsi"/>
          <w:vertAlign w:val="superscript"/>
          <w:lang w:val="en-BE"/>
        </w:rPr>
        <w:t>5]</w:t>
      </w:r>
      <w:r w:rsidRPr="000844E6">
        <w:rPr>
          <w:rFonts w:cstheme="minorHAnsi"/>
          <w:lang w:val="en-GB"/>
        </w:rPr>
        <w:t>.</w:t>
      </w:r>
      <w:r w:rsidRPr="00321FFE">
        <w:rPr>
          <w:rFonts w:cstheme="minorHAnsi"/>
          <w:lang w:val="en-GB"/>
        </w:rPr>
        <w:t xml:space="preserve"> This high </w:t>
      </w:r>
      <w:proofErr w:type="gramStart"/>
      <w:r w:rsidRPr="00321FFE">
        <w:rPr>
          <w:rFonts w:cstheme="minorHAnsi"/>
          <w:lang w:val="en-GB"/>
        </w:rPr>
        <w:t>burden</w:t>
      </w:r>
      <w:r w:rsidRPr="00C43E3B">
        <w:rPr>
          <w:rFonts w:cstheme="minorHAnsi"/>
          <w:vertAlign w:val="superscript"/>
          <w:lang w:val="en-GB"/>
        </w:rPr>
        <w:t>[</w:t>
      </w:r>
      <w:proofErr w:type="gramEnd"/>
      <w:r w:rsidR="006029D1">
        <w:rPr>
          <w:rFonts w:cstheme="minorHAnsi"/>
          <w:vertAlign w:val="superscript"/>
          <w:lang w:val="en-BE"/>
        </w:rPr>
        <w:t>5</w:t>
      </w:r>
      <w:r w:rsidRPr="00C43E3B">
        <w:rPr>
          <w:rFonts w:cstheme="minorHAnsi"/>
          <w:vertAlign w:val="superscript"/>
          <w:lang w:val="en-GB"/>
        </w:rPr>
        <w:t>][</w:t>
      </w:r>
      <w:r w:rsidR="006029D1">
        <w:rPr>
          <w:rFonts w:cstheme="minorHAnsi"/>
          <w:vertAlign w:val="superscript"/>
          <w:lang w:val="en-BE"/>
        </w:rPr>
        <w:t>6</w:t>
      </w:r>
      <w:r w:rsidRPr="00C43E3B">
        <w:rPr>
          <w:rFonts w:cstheme="minorHAnsi"/>
          <w:vertAlign w:val="superscript"/>
          <w:lang w:val="en-GB"/>
        </w:rPr>
        <w:t>]</w:t>
      </w:r>
      <w:r w:rsidRPr="00321FFE">
        <w:rPr>
          <w:rFonts w:cstheme="minorHAnsi"/>
          <w:lang w:val="en-GB"/>
        </w:rPr>
        <w:t xml:space="preserve"> may be surprising as there is a general lack of awareness on the pervasiveness of brain disorders. </w:t>
      </w:r>
    </w:p>
    <w:p w14:paraId="7D027EEF" w14:textId="3587663F" w:rsidR="00BE3C60" w:rsidRDefault="00786349" w:rsidP="00BE3C60">
      <w:pPr>
        <w:pStyle w:val="NoSpacing"/>
        <w:rPr>
          <w:rFonts w:cstheme="minorHAnsi"/>
          <w:lang w:val="en-GB"/>
        </w:rPr>
      </w:pPr>
      <w:r>
        <w:rPr>
          <w:rFonts w:cstheme="minorHAnsi"/>
          <w:lang w:val="en-BE"/>
        </w:rPr>
        <w:t>However, t</w:t>
      </w:r>
      <w:r w:rsidR="00BE3C60" w:rsidRPr="00C43E3B">
        <w:rPr>
          <w:rFonts w:cstheme="minorHAnsi"/>
          <w:lang w:val="en-GB"/>
        </w:rPr>
        <w:t xml:space="preserve">he growing number of citizens being diagnosed with brain conditions makes clear that the burden of these diseases place on society will not change its course. This burden is continuous </w:t>
      </w:r>
      <w:r w:rsidR="00BE3C60" w:rsidRPr="00321FFE">
        <w:rPr>
          <w:rFonts w:cstheme="minorHAnsi"/>
          <w:lang w:val="en-GB"/>
        </w:rPr>
        <w:t>due to the epidemiological transition from acute to chronic diseases and the increase in life expectancy, but also because of several socio-economic, environmental and behavioural health determinants</w:t>
      </w:r>
      <w:r w:rsidR="00BE3C60" w:rsidRPr="00C43E3B">
        <w:rPr>
          <w:rFonts w:cstheme="minorHAnsi"/>
          <w:lang w:val="en-GB"/>
        </w:rPr>
        <w:t>.</w:t>
      </w:r>
    </w:p>
    <w:p w14:paraId="0FE956B0" w14:textId="05AF4C66" w:rsidR="008E49D3" w:rsidRDefault="008E49D3" w:rsidP="00BE3C60">
      <w:pPr>
        <w:pStyle w:val="NoSpacing"/>
        <w:rPr>
          <w:rFonts w:cstheme="minorHAnsi"/>
          <w:lang w:val="en-GB"/>
        </w:rPr>
      </w:pPr>
    </w:p>
    <w:p w14:paraId="311289D9" w14:textId="28A8BDC6" w:rsidR="008E49D3" w:rsidRPr="00C43E3B" w:rsidRDefault="008E49D3" w:rsidP="00BE3C60">
      <w:pPr>
        <w:pStyle w:val="NoSpacing"/>
        <w:rPr>
          <w:rFonts w:cstheme="minorHAnsi"/>
          <w:b/>
          <w:bCs/>
          <w:lang w:val="en-BE"/>
        </w:rPr>
      </w:pPr>
      <w:r w:rsidRPr="00C43E3B">
        <w:rPr>
          <w:rFonts w:cstheme="minorHAnsi"/>
          <w:b/>
          <w:bCs/>
          <w:lang w:val="en-BE"/>
        </w:rPr>
        <w:t xml:space="preserve">National Brain Plans </w:t>
      </w:r>
    </w:p>
    <w:p w14:paraId="21536F65" w14:textId="18E54019" w:rsidR="00786349" w:rsidRDefault="00786349" w:rsidP="00BE3C60">
      <w:pPr>
        <w:pStyle w:val="NoSpacing"/>
        <w:rPr>
          <w:rFonts w:cstheme="minorHAnsi"/>
          <w:lang w:val="en-GB"/>
        </w:rPr>
      </w:pPr>
    </w:p>
    <w:p w14:paraId="2DD8C0B8" w14:textId="7E503DA5" w:rsidR="00786349" w:rsidRDefault="00F658EC" w:rsidP="0051049B">
      <w:pPr>
        <w:pStyle w:val="NoSpacing"/>
        <w:rPr>
          <w:rFonts w:cstheme="minorHAnsi"/>
          <w:lang w:val="en-BE"/>
        </w:rPr>
      </w:pPr>
      <w:r>
        <w:rPr>
          <w:rFonts w:cstheme="minorHAnsi"/>
          <w:lang w:val="en-BE"/>
        </w:rPr>
        <w:t xml:space="preserve">It is clear that prompt action is needed at all levels. </w:t>
      </w:r>
      <w:r w:rsidR="00786349">
        <w:rPr>
          <w:rFonts w:cstheme="minorHAnsi"/>
          <w:lang w:val="en-BE"/>
        </w:rPr>
        <w:t>With health being a member state competency, this lack of awareness, prioritization and disjunction in addressing the burden grows</w:t>
      </w:r>
      <w:r w:rsidR="0051049B">
        <w:rPr>
          <w:rFonts w:cstheme="minorHAnsi"/>
          <w:lang w:val="en-BE"/>
        </w:rPr>
        <w:t xml:space="preserve"> only stronger.</w:t>
      </w:r>
      <w:r w:rsidR="00786349" w:rsidRPr="00786349">
        <w:rPr>
          <w:rFonts w:cstheme="minorHAnsi"/>
          <w:lang w:val="en-GB"/>
        </w:rPr>
        <w:t xml:space="preserve"> Robust strategies at national level and strong EU-wide coordination efforts are</w:t>
      </w:r>
      <w:r w:rsidR="00786349">
        <w:rPr>
          <w:rFonts w:cstheme="minorHAnsi"/>
          <w:lang w:val="en-BE"/>
        </w:rPr>
        <w:t xml:space="preserve"> </w:t>
      </w:r>
      <w:r w:rsidR="00786349" w:rsidRPr="00786349">
        <w:rPr>
          <w:rFonts w:cstheme="minorHAnsi"/>
          <w:lang w:val="en-GB"/>
        </w:rPr>
        <w:t>needed to effectively address the burden of diseases</w:t>
      </w:r>
      <w:r w:rsidR="0051049B">
        <w:rPr>
          <w:rFonts w:cstheme="minorHAnsi"/>
          <w:lang w:val="en-BE"/>
        </w:rPr>
        <w:t>, particularly those reaching concerning levels of burden, such as brain disorders—neurological and mental alike</w:t>
      </w:r>
      <w:r w:rsidR="00786349" w:rsidRPr="00786349">
        <w:rPr>
          <w:rFonts w:cstheme="minorHAnsi"/>
          <w:lang w:val="en-GB"/>
        </w:rPr>
        <w:t>.</w:t>
      </w:r>
      <w:r w:rsidR="00786349">
        <w:rPr>
          <w:rFonts w:cstheme="minorHAnsi"/>
          <w:lang w:val="en-BE"/>
        </w:rPr>
        <w:t xml:space="preserve"> </w:t>
      </w:r>
      <w:r w:rsidR="006029D1">
        <w:rPr>
          <w:rFonts w:cstheme="minorHAnsi"/>
          <w:lang w:val="en-BE"/>
        </w:rPr>
        <w:t xml:space="preserve">In 2015, the European Brain Council called on </w:t>
      </w:r>
      <w:r w:rsidR="00786349" w:rsidRPr="00786349">
        <w:rPr>
          <w:rFonts w:cstheme="minorHAnsi"/>
          <w:lang w:val="en-GB"/>
        </w:rPr>
        <w:t>EU Member States</w:t>
      </w:r>
      <w:r w:rsidR="006029D1">
        <w:rPr>
          <w:rFonts w:cstheme="minorHAnsi"/>
          <w:lang w:val="en-BE"/>
        </w:rPr>
        <w:t xml:space="preserve"> to</w:t>
      </w:r>
      <w:r w:rsidR="00786349" w:rsidRPr="00786349">
        <w:rPr>
          <w:rFonts w:cstheme="minorHAnsi"/>
          <w:lang w:val="en-GB"/>
        </w:rPr>
        <w:t xml:space="preserve"> work closely with patient representatives, scientific societies</w:t>
      </w:r>
      <w:r w:rsidR="00786349">
        <w:rPr>
          <w:rFonts w:cstheme="minorHAnsi"/>
          <w:lang w:val="en-BE"/>
        </w:rPr>
        <w:t xml:space="preserve"> </w:t>
      </w:r>
      <w:r w:rsidR="00786349" w:rsidRPr="00786349">
        <w:rPr>
          <w:rFonts w:cstheme="minorHAnsi"/>
          <w:lang w:val="en-GB"/>
        </w:rPr>
        <w:t>and clinicians towards designing and establishing</w:t>
      </w:r>
      <w:r w:rsidR="00786349">
        <w:rPr>
          <w:rFonts w:cstheme="minorHAnsi"/>
          <w:lang w:val="en-BE"/>
        </w:rPr>
        <w:t xml:space="preserve"> </w:t>
      </w:r>
      <w:r w:rsidR="00786349" w:rsidRPr="00786349">
        <w:rPr>
          <w:rFonts w:cstheme="minorHAnsi"/>
          <w:lang w:val="en-GB"/>
        </w:rPr>
        <w:t>National Brain Plans</w:t>
      </w:r>
      <w:r w:rsidR="0051049B">
        <w:rPr>
          <w:rFonts w:cstheme="minorHAnsi"/>
          <w:lang w:val="en-BE"/>
        </w:rPr>
        <w:t>, which</w:t>
      </w:r>
      <w:r w:rsidR="00786349" w:rsidRPr="00786349">
        <w:rPr>
          <w:rFonts w:cstheme="minorHAnsi"/>
          <w:lang w:val="en-GB"/>
        </w:rPr>
        <w:t xml:space="preserve"> aim to provide a holistic strategy to accelerate</w:t>
      </w:r>
      <w:r w:rsidR="00786349">
        <w:rPr>
          <w:rFonts w:cstheme="minorHAnsi"/>
          <w:lang w:val="en-BE"/>
        </w:rPr>
        <w:t xml:space="preserve"> </w:t>
      </w:r>
      <w:r w:rsidR="00786349" w:rsidRPr="00786349">
        <w:rPr>
          <w:rFonts w:cstheme="minorHAnsi"/>
          <w:lang w:val="en-GB"/>
        </w:rPr>
        <w:t>brain research and reduce the impact of brain disorders.</w:t>
      </w:r>
      <w:r w:rsidR="0051049B">
        <w:rPr>
          <w:rFonts w:cstheme="minorHAnsi"/>
          <w:lang w:val="en-BE"/>
        </w:rPr>
        <w:t xml:space="preserve"> Norway and Poland have </w:t>
      </w:r>
      <w:r w:rsidR="006029D1">
        <w:rPr>
          <w:rFonts w:cstheme="minorHAnsi"/>
          <w:lang w:val="en-BE"/>
        </w:rPr>
        <w:t>spearheaded the launch of</w:t>
      </w:r>
      <w:r w:rsidR="0051049B">
        <w:rPr>
          <w:rFonts w:cstheme="minorHAnsi"/>
          <w:lang w:val="en-BE"/>
        </w:rPr>
        <w:t xml:space="preserve"> National Brain Plans, </w:t>
      </w:r>
      <w:r w:rsidR="0051049B" w:rsidRPr="0051049B">
        <w:rPr>
          <w:rFonts w:cstheme="minorHAnsi"/>
          <w:lang w:val="en-BE"/>
        </w:rPr>
        <w:t>which constitute a key tool for supporting brain</w:t>
      </w:r>
      <w:r>
        <w:rPr>
          <w:rFonts w:cstheme="minorHAnsi"/>
          <w:lang w:val="en-BE"/>
        </w:rPr>
        <w:t xml:space="preserve"> </w:t>
      </w:r>
      <w:r w:rsidR="0051049B" w:rsidRPr="0051049B">
        <w:rPr>
          <w:rFonts w:cstheme="minorHAnsi"/>
          <w:lang w:val="en-BE"/>
        </w:rPr>
        <w:t>research and improving the quality of treatment.</w:t>
      </w:r>
      <w:r>
        <w:rPr>
          <w:rFonts w:cstheme="minorHAnsi"/>
          <w:lang w:val="en-BE"/>
        </w:rPr>
        <w:t xml:space="preserve"> By countries (either EU or non-EU) recognizing the brain as a priority, the urgency of addressing the burden is demonstrated and can play a major role in convincing Member States to push the brain to the top of the EU research and health agenda.</w:t>
      </w:r>
    </w:p>
    <w:p w14:paraId="352122D5" w14:textId="77777777" w:rsidR="00635AD1" w:rsidRPr="00C43E3B" w:rsidRDefault="00635AD1" w:rsidP="0051049B">
      <w:pPr>
        <w:pStyle w:val="NoSpacing"/>
        <w:rPr>
          <w:rFonts w:cstheme="minorHAnsi"/>
          <w:lang w:val="en-BE"/>
        </w:rPr>
      </w:pPr>
    </w:p>
    <w:p w14:paraId="4662A11D" w14:textId="77777777" w:rsidR="00BE3C60" w:rsidRPr="00321FFE" w:rsidRDefault="00BE3C60" w:rsidP="00C43E3B">
      <w:pPr>
        <w:pStyle w:val="NoSpacing"/>
        <w:rPr>
          <w:rFonts w:cstheme="minorHAnsi"/>
          <w:lang w:val="en-GB"/>
        </w:rPr>
      </w:pPr>
    </w:p>
    <w:p w14:paraId="40BAB1C6" w14:textId="69FB092D" w:rsidR="008E49D3" w:rsidRPr="00C43E3B" w:rsidRDefault="008E49D3" w:rsidP="001E29E2">
      <w:pPr>
        <w:jc w:val="both"/>
        <w:rPr>
          <w:rFonts w:cstheme="minorHAnsi"/>
          <w:b/>
          <w:bCs/>
          <w:lang w:val="en-BE"/>
        </w:rPr>
      </w:pPr>
      <w:r w:rsidRPr="00C43E3B">
        <w:rPr>
          <w:rFonts w:cstheme="minorHAnsi"/>
          <w:b/>
          <w:bCs/>
          <w:lang w:val="en-BE"/>
        </w:rPr>
        <w:t>Calls for increased funding: counting down to zero</w:t>
      </w:r>
    </w:p>
    <w:p w14:paraId="75CB1115" w14:textId="7A73B1B1" w:rsidR="008E49D3" w:rsidRPr="00C662D2" w:rsidRDefault="009D3A56" w:rsidP="001E29E2">
      <w:pPr>
        <w:jc w:val="both"/>
        <w:rPr>
          <w:rFonts w:cstheme="minorHAnsi"/>
          <w:lang w:val="en-BE"/>
        </w:rPr>
      </w:pPr>
      <w:r>
        <w:rPr>
          <w:rFonts w:cstheme="minorHAnsi"/>
          <w:lang w:val="en-BE"/>
        </w:rPr>
        <w:t xml:space="preserve">Horizon Europe </w:t>
      </w:r>
      <w:r w:rsidR="006029D1">
        <w:rPr>
          <w:rFonts w:cstheme="minorHAnsi"/>
          <w:lang w:val="en-BE"/>
        </w:rPr>
        <w:t>is key in playing</w:t>
      </w:r>
      <w:r>
        <w:rPr>
          <w:rFonts w:cstheme="minorHAnsi"/>
          <w:lang w:val="en-BE"/>
        </w:rPr>
        <w:t xml:space="preserve"> a positive role in addressing the burden of brain disorders, though the</w:t>
      </w:r>
      <w:r w:rsidRPr="009D3A56">
        <w:rPr>
          <w:rFonts w:cstheme="minorHAnsi"/>
          <w:lang w:val="en-BE"/>
        </w:rPr>
        <w:t xml:space="preserve"> mention of health research—or brain research, specifically—is scarce and the recognition that funding in this field has continuously dropped over the last 3 Framework Programmes is neglected.</w:t>
      </w:r>
      <w:r>
        <w:rPr>
          <w:rFonts w:cstheme="minorHAnsi"/>
          <w:lang w:val="en-BE"/>
        </w:rPr>
        <w:t xml:space="preserve"> </w:t>
      </w:r>
      <w:r w:rsidR="008E49D3">
        <w:rPr>
          <w:rFonts w:cstheme="minorHAnsi"/>
          <w:lang w:val="en-BE"/>
        </w:rPr>
        <w:t xml:space="preserve">In fact, </w:t>
      </w:r>
      <w:r w:rsidR="008E49D3" w:rsidRPr="008E49D3">
        <w:rPr>
          <w:rFonts w:cstheme="minorHAnsi"/>
          <w:lang w:val="en-BE"/>
        </w:rPr>
        <w:t xml:space="preserve">this budget confirms a </w:t>
      </w:r>
      <w:r w:rsidR="006029D1">
        <w:rPr>
          <w:rFonts w:cstheme="minorHAnsi"/>
          <w:lang w:val="en-BE"/>
        </w:rPr>
        <w:t>relative</w:t>
      </w:r>
      <w:r w:rsidR="008E49D3" w:rsidRPr="008E49D3">
        <w:rPr>
          <w:rFonts w:cstheme="minorHAnsi"/>
          <w:lang w:val="en-BE"/>
        </w:rPr>
        <w:t xml:space="preserve"> decrease of funding over time and across Framework Programmes, as health was previously allocated 12% under the 7th Framework Programme, 10% under Horizon 2020 and now 8% in the Horizon Europe proposal</w:t>
      </w:r>
      <w:r w:rsidR="008E49D3">
        <w:rPr>
          <w:rFonts w:cstheme="minorHAnsi"/>
          <w:lang w:val="en-BE"/>
        </w:rPr>
        <w:t xml:space="preserve"> </w:t>
      </w:r>
      <w:r w:rsidR="008E49D3" w:rsidRPr="00C43E3B">
        <w:rPr>
          <w:rFonts w:cstheme="minorHAnsi"/>
          <w:vertAlign w:val="superscript"/>
          <w:lang w:val="en-BE"/>
        </w:rPr>
        <w:t>[</w:t>
      </w:r>
      <w:r w:rsidR="00821F6F">
        <w:rPr>
          <w:rFonts w:cstheme="minorHAnsi"/>
          <w:vertAlign w:val="superscript"/>
          <w:lang w:val="en-BE"/>
        </w:rPr>
        <w:t>7</w:t>
      </w:r>
      <w:r w:rsidR="008E49D3" w:rsidRPr="00C43E3B">
        <w:rPr>
          <w:rFonts w:cstheme="minorHAnsi"/>
          <w:vertAlign w:val="superscript"/>
          <w:lang w:val="en-BE"/>
        </w:rPr>
        <w:t>]</w:t>
      </w:r>
      <w:r w:rsidR="008E49D3">
        <w:rPr>
          <w:rFonts w:cstheme="minorHAnsi"/>
          <w:lang w:val="en-BE"/>
        </w:rPr>
        <w:t>.</w:t>
      </w:r>
    </w:p>
    <w:p w14:paraId="090E2908" w14:textId="62A12C7B" w:rsidR="00B7615B" w:rsidRDefault="009D3A56" w:rsidP="001E29E2">
      <w:pPr>
        <w:jc w:val="both"/>
        <w:rPr>
          <w:rFonts w:cstheme="minorHAnsi"/>
          <w:lang w:val="en-BE"/>
        </w:rPr>
      </w:pPr>
      <w:r w:rsidRPr="009D3A56">
        <w:rPr>
          <w:rFonts w:cstheme="minorHAnsi"/>
          <w:lang w:val="en-BE"/>
        </w:rPr>
        <w:lastRenderedPageBreak/>
        <w:t xml:space="preserve">Despite the progress in medical science during recent decades and recent breakthroughs which have provided a powerful dual opportunity to relieve the societal burden of neurological and mental disorders and innovate at the frontiers of technology, the inherent complexity of the nervous system has hampered our translational capacity and </w:t>
      </w:r>
      <w:r w:rsidR="006029D1">
        <w:rPr>
          <w:rFonts w:cstheme="minorHAnsi"/>
          <w:lang w:val="en-BE"/>
        </w:rPr>
        <w:t>the vast majority of</w:t>
      </w:r>
      <w:r w:rsidRPr="009D3A56">
        <w:rPr>
          <w:rFonts w:cstheme="minorHAnsi"/>
          <w:lang w:val="en-BE"/>
        </w:rPr>
        <w:t xml:space="preserve"> brain disorders remain without efficient cures. In order to ensure that Horizon Europe becomes a robust instrument for supporting brain research, budgets need to match the challenge. </w:t>
      </w:r>
      <w:r>
        <w:rPr>
          <w:rFonts w:cstheme="minorHAnsi"/>
          <w:lang w:val="en-BE"/>
        </w:rPr>
        <w:t>T</w:t>
      </w:r>
      <w:r w:rsidRPr="009D3A56">
        <w:rPr>
          <w:rFonts w:cstheme="minorHAnsi"/>
          <w:lang w:val="en-BE"/>
        </w:rPr>
        <w:t>he €7.7 billion provisionally allocated to the “health” cluster under Pillar II is not commensurate with the total budget increase and will clearly be insufficient to effectively address the societal challenges associated with health research.</w:t>
      </w:r>
    </w:p>
    <w:p w14:paraId="6C0D37DE" w14:textId="77777777" w:rsidR="008E49D3" w:rsidRDefault="008E49D3" w:rsidP="001E29E2">
      <w:pPr>
        <w:jc w:val="both"/>
        <w:rPr>
          <w:rFonts w:cstheme="minorHAnsi"/>
          <w:lang w:val="en-BE"/>
        </w:rPr>
      </w:pPr>
    </w:p>
    <w:p w14:paraId="135EF8BF" w14:textId="65D2919B" w:rsidR="008E49D3" w:rsidRPr="00C43E3B" w:rsidRDefault="008E49D3" w:rsidP="001E29E2">
      <w:pPr>
        <w:jc w:val="both"/>
        <w:rPr>
          <w:rFonts w:cstheme="minorHAnsi"/>
          <w:b/>
          <w:bCs/>
          <w:lang w:val="en-BE"/>
        </w:rPr>
      </w:pPr>
      <w:r w:rsidRPr="00C43E3B">
        <w:rPr>
          <w:rFonts w:cstheme="minorHAnsi"/>
          <w:b/>
          <w:bCs/>
          <w:lang w:val="en-BE"/>
        </w:rPr>
        <w:t>Brain, Mind &amp; Pain</w:t>
      </w:r>
    </w:p>
    <w:p w14:paraId="011C05D3" w14:textId="512CCB91" w:rsidR="009D3A56" w:rsidRDefault="009D3A56" w:rsidP="001E29E2">
      <w:pPr>
        <w:jc w:val="both"/>
        <w:rPr>
          <w:rFonts w:cstheme="minorHAnsi"/>
          <w:lang w:val="en-BE"/>
        </w:rPr>
      </w:pPr>
      <w:r>
        <w:rPr>
          <w:rFonts w:cstheme="minorHAnsi"/>
          <w:lang w:val="en-BE"/>
        </w:rPr>
        <w:t>The reestablishment of the Brain, Mind &amp; Pain MEP Interest Group is a positive sign that the new</w:t>
      </w:r>
      <w:r w:rsidR="006029D1">
        <w:rPr>
          <w:rFonts w:cstheme="minorHAnsi"/>
          <w:lang w:val="en-BE"/>
        </w:rPr>
        <w:t>ly elected European</w:t>
      </w:r>
      <w:r>
        <w:rPr>
          <w:rFonts w:cstheme="minorHAnsi"/>
          <w:lang w:val="en-BE"/>
        </w:rPr>
        <w:t xml:space="preserve"> Parliament sees the importance of the group. </w:t>
      </w:r>
      <w:r w:rsidR="008E49D3">
        <w:rPr>
          <w:rFonts w:cstheme="minorHAnsi"/>
          <w:lang w:val="en-BE"/>
        </w:rPr>
        <w:t xml:space="preserve">The Group’s first course of action was to release its Book of Evidence for the 2019-2024 mandate, which </w:t>
      </w:r>
      <w:r w:rsidRPr="009D3A56">
        <w:rPr>
          <w:rFonts w:cstheme="minorHAnsi"/>
          <w:lang w:val="en-BE"/>
        </w:rPr>
        <w:t>outlines clear focus areas and proposes recommendations for policy actions, which, if implemented, would significantly improve quality of life for people with neurological and chronic pain disorders, as well as their families and carers.</w:t>
      </w:r>
      <w:r w:rsidR="008E49D3">
        <w:rPr>
          <w:rFonts w:cstheme="minorHAnsi"/>
          <w:lang w:val="en-BE"/>
        </w:rPr>
        <w:t xml:space="preserve"> </w:t>
      </w:r>
      <w:r w:rsidR="00EA39B7">
        <w:rPr>
          <w:rFonts w:cstheme="minorHAnsi"/>
          <w:lang w:val="en-BE"/>
        </w:rPr>
        <w:t xml:space="preserve">This Book of Evidence, and the work of the BMP Interest Group as a whole </w:t>
      </w:r>
      <w:r w:rsidR="00C662D2">
        <w:rPr>
          <w:rFonts w:cstheme="minorHAnsi"/>
          <w:lang w:val="en-BE"/>
        </w:rPr>
        <w:t>contributes to the vision of the brain community on reorganisation of care systems and services to respond to the growing unmet needs of patients.</w:t>
      </w:r>
    </w:p>
    <w:p w14:paraId="4CD7A550" w14:textId="07EDC44F" w:rsidR="00C662D2" w:rsidRDefault="00C662D2" w:rsidP="001E29E2">
      <w:pPr>
        <w:jc w:val="both"/>
        <w:rPr>
          <w:rFonts w:cstheme="minorHAnsi"/>
          <w:lang w:val="en-BE"/>
        </w:rPr>
      </w:pPr>
    </w:p>
    <w:p w14:paraId="4790C0CC" w14:textId="574CCE13" w:rsidR="00C662D2" w:rsidRPr="00C43E3B" w:rsidRDefault="00C662D2" w:rsidP="001E29E2">
      <w:pPr>
        <w:jc w:val="both"/>
        <w:rPr>
          <w:rFonts w:cstheme="minorHAnsi"/>
          <w:b/>
          <w:bCs/>
          <w:lang w:val="en-BE"/>
        </w:rPr>
      </w:pPr>
      <w:r w:rsidRPr="00C43E3B">
        <w:rPr>
          <w:rFonts w:cstheme="minorHAnsi"/>
          <w:b/>
          <w:bCs/>
          <w:lang w:val="en-BE"/>
        </w:rPr>
        <w:t>The Value of Treatment</w:t>
      </w:r>
    </w:p>
    <w:p w14:paraId="77131602" w14:textId="72CEDA06" w:rsidR="008E49D3" w:rsidRPr="00C43E3B" w:rsidRDefault="00C662D2" w:rsidP="001E29E2">
      <w:pPr>
        <w:jc w:val="both"/>
        <w:rPr>
          <w:rFonts w:cstheme="minorHAnsi"/>
          <w:lang w:val="en-BE"/>
        </w:rPr>
      </w:pPr>
      <w:r w:rsidRPr="00C662D2">
        <w:rPr>
          <w:rFonts w:cstheme="minorHAnsi"/>
          <w:lang w:val="en-BE"/>
        </w:rPr>
        <w:t>Discussions on health care focus too often on the increase in per-person health care cost rather than on the benefits of better health</w:t>
      </w:r>
      <w:r>
        <w:rPr>
          <w:rFonts w:cstheme="minorHAnsi"/>
          <w:lang w:val="en-BE"/>
        </w:rPr>
        <w:t xml:space="preserve"> through early detection and early intervention</w:t>
      </w:r>
      <w:r w:rsidRPr="00C662D2">
        <w:rPr>
          <w:rFonts w:cstheme="minorHAnsi"/>
          <w:lang w:val="en-BE"/>
        </w:rPr>
        <w:t>. It is therefore important to emphasize on the need for more value-based and patient-centred care</w:t>
      </w:r>
      <w:r w:rsidR="00635AD1">
        <w:rPr>
          <w:rFonts w:cstheme="minorHAnsi"/>
          <w:lang w:val="en-BE"/>
        </w:rPr>
        <w:t xml:space="preserve"> as well as s</w:t>
      </w:r>
      <w:r w:rsidRPr="00C662D2">
        <w:rPr>
          <w:rFonts w:cstheme="minorHAnsi"/>
          <w:lang w:val="en-BE"/>
        </w:rPr>
        <w:t xml:space="preserve">trategies of early diagnosis and intervention, which </w:t>
      </w:r>
      <w:r w:rsidR="00635AD1">
        <w:rPr>
          <w:rFonts w:cstheme="minorHAnsi"/>
          <w:lang w:val="en-BE"/>
        </w:rPr>
        <w:t>proves</w:t>
      </w:r>
      <w:r w:rsidRPr="00C662D2">
        <w:rPr>
          <w:rFonts w:cstheme="minorHAnsi"/>
          <w:lang w:val="en-BE"/>
        </w:rPr>
        <w:t xml:space="preserve"> to be cost efficient and cost effective in the long run</w:t>
      </w:r>
      <w:r w:rsidR="00635AD1">
        <w:rPr>
          <w:rFonts w:cstheme="minorHAnsi"/>
          <w:lang w:val="en-BE"/>
        </w:rPr>
        <w:t xml:space="preserve"> </w:t>
      </w:r>
      <w:r w:rsidR="00635AD1" w:rsidRPr="00C43E3B">
        <w:rPr>
          <w:rFonts w:cstheme="minorHAnsi"/>
          <w:vertAlign w:val="superscript"/>
          <w:lang w:val="en-BE"/>
        </w:rPr>
        <w:t>[</w:t>
      </w:r>
      <w:r w:rsidR="00821F6F">
        <w:rPr>
          <w:rFonts w:cstheme="minorHAnsi"/>
          <w:vertAlign w:val="superscript"/>
          <w:lang w:val="en-BE"/>
        </w:rPr>
        <w:t>8</w:t>
      </w:r>
      <w:r w:rsidR="00635AD1" w:rsidRPr="00C43E3B">
        <w:rPr>
          <w:rFonts w:cstheme="minorHAnsi"/>
          <w:vertAlign w:val="superscript"/>
          <w:lang w:val="en-BE"/>
        </w:rPr>
        <w:t>]</w:t>
      </w:r>
      <w:r w:rsidRPr="00C662D2">
        <w:rPr>
          <w:rFonts w:cstheme="minorHAnsi"/>
          <w:lang w:val="en-BE"/>
        </w:rPr>
        <w:t>.</w:t>
      </w:r>
    </w:p>
    <w:p w14:paraId="681CD77B" w14:textId="77777777" w:rsidR="008E49D3" w:rsidRPr="00C43E3B" w:rsidRDefault="008E49D3" w:rsidP="001E29E2">
      <w:pPr>
        <w:jc w:val="both"/>
        <w:rPr>
          <w:rFonts w:cstheme="minorHAnsi"/>
          <w:i/>
          <w:iCs/>
          <w:lang w:val="en-GB"/>
        </w:rPr>
      </w:pPr>
    </w:p>
    <w:p w14:paraId="501A2E4B" w14:textId="77777777" w:rsidR="00635AD1" w:rsidRPr="00C43E3B" w:rsidRDefault="00635AD1" w:rsidP="001E29E2">
      <w:pPr>
        <w:jc w:val="both"/>
        <w:rPr>
          <w:rFonts w:cstheme="minorHAnsi"/>
          <w:i/>
          <w:iCs/>
          <w:lang w:val="en-GB"/>
        </w:rPr>
      </w:pPr>
    </w:p>
    <w:p w14:paraId="604B08DF" w14:textId="39A037F1" w:rsidR="008E2622" w:rsidRDefault="008E2622" w:rsidP="001E29E2">
      <w:pPr>
        <w:jc w:val="both"/>
        <w:rPr>
          <w:rFonts w:cstheme="minorHAnsi"/>
          <w:lang w:val="en-GB"/>
        </w:rPr>
      </w:pPr>
    </w:p>
    <w:p w14:paraId="528EE5BA" w14:textId="77777777" w:rsidR="008E2622" w:rsidRPr="00757F8D" w:rsidRDefault="008E2622" w:rsidP="001E29E2">
      <w:pPr>
        <w:jc w:val="both"/>
        <w:rPr>
          <w:rFonts w:cstheme="minorHAnsi"/>
          <w:lang w:val="en-GB"/>
        </w:rPr>
      </w:pPr>
    </w:p>
    <w:p w14:paraId="6800E070" w14:textId="7D335CA1" w:rsidR="00BE3C60" w:rsidRPr="00321FFE" w:rsidRDefault="00BE3C60" w:rsidP="00BE3C60">
      <w:pPr>
        <w:jc w:val="both"/>
        <w:rPr>
          <w:rFonts w:cstheme="minorHAnsi"/>
          <w:lang w:val="en-GB"/>
        </w:rPr>
      </w:pPr>
    </w:p>
    <w:p w14:paraId="0378BA07" w14:textId="58E39B3B" w:rsidR="00AF6EF6" w:rsidRDefault="00AF6EF6" w:rsidP="00AE5866">
      <w:pPr>
        <w:jc w:val="both"/>
        <w:rPr>
          <w:rFonts w:cstheme="minorHAnsi"/>
          <w:lang w:val="en-GB"/>
        </w:rPr>
      </w:pPr>
    </w:p>
    <w:p w14:paraId="2EC71900" w14:textId="2716E46D" w:rsidR="00C43E3B" w:rsidRDefault="00C43E3B" w:rsidP="00AE5866">
      <w:pPr>
        <w:jc w:val="both"/>
        <w:rPr>
          <w:rFonts w:cstheme="minorHAnsi"/>
          <w:lang w:val="en-GB"/>
        </w:rPr>
      </w:pPr>
    </w:p>
    <w:p w14:paraId="3445F1C1" w14:textId="7A584FE1" w:rsidR="00C43E3B" w:rsidRDefault="00C43E3B" w:rsidP="00AE5866">
      <w:pPr>
        <w:jc w:val="both"/>
        <w:rPr>
          <w:rFonts w:cstheme="minorHAnsi"/>
          <w:lang w:val="en-GB"/>
        </w:rPr>
      </w:pPr>
    </w:p>
    <w:p w14:paraId="28FD519E" w14:textId="1930DD03" w:rsidR="00C43E3B" w:rsidRDefault="00C43E3B" w:rsidP="00AE5866">
      <w:pPr>
        <w:jc w:val="both"/>
        <w:rPr>
          <w:rFonts w:cstheme="minorHAnsi"/>
          <w:lang w:val="en-GB"/>
        </w:rPr>
      </w:pPr>
    </w:p>
    <w:p w14:paraId="029B81ED" w14:textId="22D41FAA" w:rsidR="00C43E3B" w:rsidRDefault="00C43E3B" w:rsidP="00AE5866">
      <w:pPr>
        <w:jc w:val="both"/>
        <w:rPr>
          <w:rFonts w:cstheme="minorHAnsi"/>
          <w:lang w:val="en-GB"/>
        </w:rPr>
      </w:pPr>
    </w:p>
    <w:p w14:paraId="3ECF89F0" w14:textId="3AEB8A1D" w:rsidR="00C43E3B" w:rsidRDefault="00C43E3B" w:rsidP="00AE5866">
      <w:pPr>
        <w:jc w:val="both"/>
        <w:rPr>
          <w:rFonts w:cstheme="minorHAnsi"/>
          <w:lang w:val="en-GB"/>
        </w:rPr>
      </w:pPr>
    </w:p>
    <w:p w14:paraId="791E50C6" w14:textId="77777777" w:rsidR="00C43E3B" w:rsidRPr="00C43E3B" w:rsidRDefault="00C43E3B" w:rsidP="00AE5866">
      <w:pPr>
        <w:jc w:val="both"/>
        <w:rPr>
          <w:rFonts w:cstheme="minorHAnsi"/>
          <w:lang w:val="en-GB"/>
        </w:rPr>
      </w:pPr>
      <w:bookmarkStart w:id="0" w:name="_GoBack"/>
      <w:bookmarkEnd w:id="0"/>
    </w:p>
    <w:p w14:paraId="5A303AB7" w14:textId="0630E315" w:rsidR="001E29E2" w:rsidRPr="00321FFE" w:rsidRDefault="001E29E2" w:rsidP="001E29E2">
      <w:pPr>
        <w:rPr>
          <w:rFonts w:cstheme="minorHAnsi"/>
          <w:u w:val="single"/>
          <w:lang w:val="en-GB"/>
        </w:rPr>
      </w:pPr>
      <w:r w:rsidRPr="00321FFE">
        <w:rPr>
          <w:rFonts w:cstheme="minorHAnsi"/>
          <w:u w:val="single"/>
          <w:lang w:val="en-GB"/>
        </w:rPr>
        <w:t>References</w:t>
      </w:r>
    </w:p>
    <w:p w14:paraId="4570ABCD" w14:textId="247DEFBD" w:rsidR="006029D1" w:rsidRPr="00757F8D" w:rsidRDefault="006029D1" w:rsidP="006029D1">
      <w:pPr>
        <w:rPr>
          <w:rFonts w:cstheme="minorHAnsi"/>
          <w:lang w:val="en-GB"/>
        </w:rPr>
      </w:pPr>
      <w:r w:rsidRPr="00757F8D">
        <w:rPr>
          <w:rFonts w:cstheme="minorHAnsi"/>
          <w:lang w:val="en-GB"/>
        </w:rPr>
        <w:t>[</w:t>
      </w:r>
      <w:r>
        <w:rPr>
          <w:rFonts w:cstheme="minorHAnsi"/>
          <w:lang w:val="en-BE"/>
        </w:rPr>
        <w:t>1</w:t>
      </w:r>
      <w:r w:rsidRPr="00757F8D">
        <w:rPr>
          <w:rFonts w:cstheme="minorHAnsi"/>
          <w:lang w:val="en-GB"/>
        </w:rPr>
        <w:t xml:space="preserve">] </w:t>
      </w:r>
      <w:proofErr w:type="spellStart"/>
      <w:r w:rsidRPr="00757F8D">
        <w:rPr>
          <w:rFonts w:cstheme="minorHAnsi"/>
          <w:lang w:val="en-GB"/>
        </w:rPr>
        <w:t>Balak</w:t>
      </w:r>
      <w:proofErr w:type="spellEnd"/>
      <w:r w:rsidRPr="00757F8D">
        <w:rPr>
          <w:rFonts w:cstheme="minorHAnsi"/>
          <w:lang w:val="en-GB"/>
        </w:rPr>
        <w:t xml:space="preserve"> N, </w:t>
      </w:r>
      <w:proofErr w:type="spellStart"/>
      <w:r w:rsidRPr="00757F8D">
        <w:rPr>
          <w:rFonts w:cstheme="minorHAnsi"/>
          <w:lang w:val="en-GB"/>
        </w:rPr>
        <w:t>Elmaci</w:t>
      </w:r>
      <w:proofErr w:type="spellEnd"/>
      <w:r w:rsidRPr="00757F8D">
        <w:rPr>
          <w:rFonts w:cstheme="minorHAnsi"/>
          <w:lang w:val="en-GB"/>
        </w:rPr>
        <w:t xml:space="preserve"> I. Cost of disorders of the brain Europe. European Journal of Neurology 14(2</w:t>
      </w:r>
      <w:proofErr w:type="gramStart"/>
      <w:r w:rsidRPr="00757F8D">
        <w:rPr>
          <w:rFonts w:cstheme="minorHAnsi"/>
          <w:lang w:val="en-GB"/>
        </w:rPr>
        <w:t>):e</w:t>
      </w:r>
      <w:proofErr w:type="gramEnd"/>
      <w:r w:rsidRPr="00757F8D">
        <w:rPr>
          <w:rFonts w:cstheme="minorHAnsi"/>
          <w:lang w:val="en-GB"/>
        </w:rPr>
        <w:t>9(2007) DOI: 10.1111/j.1468-1331.2006.01570.x</w:t>
      </w:r>
    </w:p>
    <w:p w14:paraId="0E7BB80F" w14:textId="0E62F3F7" w:rsidR="006029D1" w:rsidRPr="00C43E3B" w:rsidRDefault="006029D1" w:rsidP="006029D1">
      <w:pPr>
        <w:rPr>
          <w:rFonts w:cstheme="minorHAnsi"/>
        </w:rPr>
      </w:pPr>
      <w:r w:rsidRPr="00757F8D">
        <w:rPr>
          <w:rFonts w:cstheme="minorHAnsi"/>
          <w:lang w:val="en-GB"/>
        </w:rPr>
        <w:t>[</w:t>
      </w:r>
      <w:r>
        <w:rPr>
          <w:rFonts w:cstheme="minorHAnsi"/>
          <w:lang w:val="en-BE"/>
        </w:rPr>
        <w:t>2</w:t>
      </w:r>
      <w:r w:rsidRPr="00757F8D">
        <w:rPr>
          <w:rFonts w:cstheme="minorHAnsi"/>
          <w:lang w:val="en-GB"/>
        </w:rPr>
        <w:t xml:space="preserve">] </w:t>
      </w:r>
      <w:proofErr w:type="spellStart"/>
      <w:r w:rsidRPr="00757F8D">
        <w:rPr>
          <w:rFonts w:cstheme="minorHAnsi"/>
          <w:lang w:val="en-GB"/>
        </w:rPr>
        <w:t>Gustavsson</w:t>
      </w:r>
      <w:proofErr w:type="spellEnd"/>
      <w:r w:rsidRPr="00757F8D">
        <w:rPr>
          <w:rFonts w:cstheme="minorHAnsi"/>
          <w:lang w:val="en-GB"/>
        </w:rPr>
        <w:t xml:space="preserve"> A et al. Cost of disorders of the brain in Europe 2010. </w:t>
      </w:r>
      <w:proofErr w:type="spellStart"/>
      <w:r w:rsidRPr="00C43E3B">
        <w:rPr>
          <w:rFonts w:cstheme="minorHAnsi"/>
        </w:rPr>
        <w:t>European</w:t>
      </w:r>
      <w:proofErr w:type="spellEnd"/>
      <w:r w:rsidRPr="00C43E3B">
        <w:rPr>
          <w:rFonts w:cstheme="minorHAnsi"/>
        </w:rPr>
        <w:t xml:space="preserve"> </w:t>
      </w:r>
      <w:proofErr w:type="spellStart"/>
      <w:r w:rsidRPr="00C43E3B">
        <w:rPr>
          <w:rFonts w:cstheme="minorHAnsi"/>
        </w:rPr>
        <w:t>Neuropsychopharmacology</w:t>
      </w:r>
      <w:proofErr w:type="spellEnd"/>
      <w:r w:rsidRPr="00C43E3B">
        <w:rPr>
          <w:rFonts w:cstheme="minorHAnsi"/>
        </w:rPr>
        <w:t xml:space="preserve"> (2011) 21, 718–779. </w:t>
      </w:r>
      <w:proofErr w:type="gramStart"/>
      <w:r w:rsidRPr="00C43E3B">
        <w:rPr>
          <w:rFonts w:cstheme="minorHAnsi"/>
        </w:rPr>
        <w:t>doi:10.1016/j.euroneuro</w:t>
      </w:r>
      <w:proofErr w:type="gramEnd"/>
      <w:r w:rsidRPr="00C43E3B">
        <w:rPr>
          <w:rFonts w:cstheme="minorHAnsi"/>
        </w:rPr>
        <w:t xml:space="preserve">.2011.08.008. </w:t>
      </w:r>
      <w:proofErr w:type="spellStart"/>
      <w:r w:rsidRPr="00C43E3B">
        <w:rPr>
          <w:rFonts w:cstheme="minorHAnsi"/>
        </w:rPr>
        <w:t>Available</w:t>
      </w:r>
      <w:proofErr w:type="spellEnd"/>
      <w:r w:rsidRPr="00C43E3B">
        <w:rPr>
          <w:rFonts w:cstheme="minorHAnsi"/>
        </w:rPr>
        <w:t xml:space="preserve"> </w:t>
      </w:r>
      <w:proofErr w:type="gramStart"/>
      <w:r w:rsidRPr="00C43E3B">
        <w:rPr>
          <w:rFonts w:cstheme="minorHAnsi"/>
        </w:rPr>
        <w:t>at:</w:t>
      </w:r>
      <w:proofErr w:type="gramEnd"/>
      <w:r w:rsidRPr="00C43E3B">
        <w:rPr>
          <w:rFonts w:cstheme="minorHAnsi"/>
        </w:rPr>
        <w:t xml:space="preserve"> http://www.braincouncil.eu/wp-content/uploads/2015/07/Cost-of-Disorders-of-the-Brain-in-Europe-EurNeuro2011.pdf</w:t>
      </w:r>
    </w:p>
    <w:p w14:paraId="3B50D018" w14:textId="0535F718" w:rsidR="006029D1" w:rsidRPr="00786349" w:rsidRDefault="006029D1" w:rsidP="006029D1">
      <w:pPr>
        <w:rPr>
          <w:rFonts w:cstheme="minorHAnsi"/>
        </w:rPr>
      </w:pPr>
      <w:r w:rsidRPr="00026027">
        <w:rPr>
          <w:rFonts w:cstheme="minorHAnsi"/>
          <w:lang w:val="en-GB"/>
        </w:rPr>
        <w:lastRenderedPageBreak/>
        <w:t>[</w:t>
      </w:r>
      <w:r>
        <w:rPr>
          <w:rFonts w:cstheme="minorHAnsi"/>
          <w:lang w:val="en-BE"/>
        </w:rPr>
        <w:t>3</w:t>
      </w:r>
      <w:r w:rsidRPr="00026027">
        <w:rPr>
          <w:rFonts w:cstheme="minorHAnsi"/>
          <w:lang w:val="en-GB"/>
        </w:rPr>
        <w:t xml:space="preserve">] Olesen J, </w:t>
      </w:r>
      <w:proofErr w:type="spellStart"/>
      <w:r w:rsidRPr="00026027">
        <w:rPr>
          <w:rFonts w:cstheme="minorHAnsi"/>
          <w:lang w:val="en-GB"/>
        </w:rPr>
        <w:t>Gustavsson</w:t>
      </w:r>
      <w:proofErr w:type="spellEnd"/>
      <w:r w:rsidRPr="00026027">
        <w:rPr>
          <w:rFonts w:cstheme="minorHAnsi"/>
          <w:lang w:val="en-GB"/>
        </w:rPr>
        <w:t xml:space="preserve"> A, </w:t>
      </w:r>
      <w:proofErr w:type="spellStart"/>
      <w:r w:rsidRPr="00026027">
        <w:rPr>
          <w:rFonts w:cstheme="minorHAnsi"/>
          <w:lang w:val="en-GB"/>
        </w:rPr>
        <w:t>Svensson</w:t>
      </w:r>
      <w:proofErr w:type="spellEnd"/>
      <w:r w:rsidRPr="00026027">
        <w:rPr>
          <w:rFonts w:cstheme="minorHAnsi"/>
          <w:lang w:val="en-GB"/>
        </w:rPr>
        <w:t xml:space="preserve"> M, </w:t>
      </w:r>
      <w:proofErr w:type="spellStart"/>
      <w:r w:rsidRPr="00026027">
        <w:rPr>
          <w:rFonts w:cstheme="minorHAnsi"/>
          <w:lang w:val="en-GB"/>
        </w:rPr>
        <w:t>Wittchen</w:t>
      </w:r>
      <w:proofErr w:type="spellEnd"/>
      <w:r w:rsidRPr="00026027">
        <w:rPr>
          <w:rFonts w:cstheme="minorHAnsi"/>
          <w:lang w:val="en-GB"/>
        </w:rPr>
        <w:t xml:space="preserve"> HU, </w:t>
      </w:r>
      <w:proofErr w:type="spellStart"/>
      <w:r w:rsidRPr="00026027">
        <w:rPr>
          <w:rFonts w:cstheme="minorHAnsi"/>
          <w:lang w:val="en-GB"/>
        </w:rPr>
        <w:t>Jönsson</w:t>
      </w:r>
      <w:proofErr w:type="spellEnd"/>
      <w:r w:rsidRPr="00026027">
        <w:rPr>
          <w:rFonts w:cstheme="minorHAnsi"/>
          <w:lang w:val="en-GB"/>
        </w:rPr>
        <w:t xml:space="preserve"> B. CDBE2010 study group; European Brain Council. </w:t>
      </w:r>
      <w:proofErr w:type="spellStart"/>
      <w:r w:rsidRPr="00026027">
        <w:rPr>
          <w:rFonts w:cstheme="minorHAnsi"/>
        </w:rPr>
        <w:t>Eur</w:t>
      </w:r>
      <w:proofErr w:type="spellEnd"/>
      <w:r w:rsidRPr="00026027">
        <w:rPr>
          <w:rFonts w:cstheme="minorHAnsi"/>
        </w:rPr>
        <w:t xml:space="preserve"> J </w:t>
      </w:r>
      <w:proofErr w:type="spellStart"/>
      <w:r w:rsidRPr="00026027">
        <w:rPr>
          <w:rFonts w:cstheme="minorHAnsi"/>
        </w:rPr>
        <w:t>Neurol</w:t>
      </w:r>
      <w:proofErr w:type="spellEnd"/>
      <w:r w:rsidRPr="00026027">
        <w:rPr>
          <w:rFonts w:cstheme="minorHAnsi"/>
        </w:rPr>
        <w:t xml:space="preserve">. 2012 </w:t>
      </w:r>
      <w:proofErr w:type="gramStart"/>
      <w:r w:rsidRPr="00026027">
        <w:rPr>
          <w:rFonts w:cstheme="minorHAnsi"/>
        </w:rPr>
        <w:t>Jan;</w:t>
      </w:r>
      <w:proofErr w:type="gramEnd"/>
      <w:r w:rsidRPr="00026027">
        <w:rPr>
          <w:rFonts w:cstheme="minorHAnsi"/>
        </w:rPr>
        <w:t xml:space="preserve">19(1):155-62. </w:t>
      </w:r>
      <w:proofErr w:type="spellStart"/>
      <w:proofErr w:type="gramStart"/>
      <w:r w:rsidRPr="00026027">
        <w:rPr>
          <w:rFonts w:cstheme="minorHAnsi"/>
        </w:rPr>
        <w:t>doi</w:t>
      </w:r>
      <w:proofErr w:type="spellEnd"/>
      <w:r w:rsidRPr="00026027">
        <w:rPr>
          <w:rFonts w:cstheme="minorHAnsi"/>
        </w:rPr>
        <w:t>:</w:t>
      </w:r>
      <w:proofErr w:type="gramEnd"/>
      <w:r w:rsidRPr="00026027">
        <w:rPr>
          <w:rFonts w:cstheme="minorHAnsi"/>
        </w:rPr>
        <w:t xml:space="preserve"> 10.1111/j.1468-1331.2011.03590.x. </w:t>
      </w:r>
      <w:proofErr w:type="spellStart"/>
      <w:r w:rsidRPr="00026027">
        <w:rPr>
          <w:rFonts w:cstheme="minorHAnsi"/>
        </w:rPr>
        <w:t>Ava</w:t>
      </w:r>
      <w:r w:rsidRPr="00786349">
        <w:rPr>
          <w:rFonts w:cstheme="minorHAnsi"/>
        </w:rPr>
        <w:t>ilable</w:t>
      </w:r>
      <w:proofErr w:type="spellEnd"/>
      <w:r w:rsidRPr="00786349">
        <w:rPr>
          <w:rFonts w:cstheme="minorHAnsi"/>
        </w:rPr>
        <w:t xml:space="preserve"> </w:t>
      </w:r>
      <w:proofErr w:type="spellStart"/>
      <w:r w:rsidRPr="00786349">
        <w:rPr>
          <w:rFonts w:cstheme="minorHAnsi"/>
        </w:rPr>
        <w:t>at:https</w:t>
      </w:r>
      <w:proofErr w:type="spellEnd"/>
      <w:r w:rsidRPr="00786349">
        <w:rPr>
          <w:rFonts w:cstheme="minorHAnsi"/>
        </w:rPr>
        <w:t>://www.ncbi.nlm.nih.gov/pubmed/22175760</w:t>
      </w:r>
    </w:p>
    <w:p w14:paraId="3615836A" w14:textId="0254F537" w:rsidR="006029D1" w:rsidRPr="00C43E3B" w:rsidRDefault="006029D1" w:rsidP="006029D1">
      <w:pPr>
        <w:rPr>
          <w:rFonts w:cstheme="minorHAnsi"/>
          <w:color w:val="0563C1" w:themeColor="hyperlink"/>
          <w:u w:val="single"/>
        </w:rPr>
      </w:pPr>
      <w:r w:rsidRPr="00C662D2">
        <w:rPr>
          <w:rFonts w:cstheme="minorHAnsi"/>
          <w:lang w:val="en-GB"/>
        </w:rPr>
        <w:t>[</w:t>
      </w:r>
      <w:r>
        <w:rPr>
          <w:rFonts w:cstheme="minorHAnsi"/>
          <w:lang w:val="en-BE"/>
        </w:rPr>
        <w:t>4</w:t>
      </w:r>
      <w:r w:rsidRPr="00C662D2">
        <w:rPr>
          <w:rFonts w:cstheme="minorHAnsi"/>
          <w:lang w:val="en-GB"/>
        </w:rPr>
        <w:t xml:space="preserve">] </w:t>
      </w:r>
      <w:proofErr w:type="spellStart"/>
      <w:r w:rsidRPr="00C662D2">
        <w:rPr>
          <w:rFonts w:cstheme="minorHAnsi"/>
          <w:lang w:val="en-GB"/>
        </w:rPr>
        <w:t>DiLuca</w:t>
      </w:r>
      <w:proofErr w:type="spellEnd"/>
      <w:r w:rsidRPr="00C662D2">
        <w:rPr>
          <w:rFonts w:cstheme="minorHAnsi"/>
          <w:lang w:val="en-GB"/>
        </w:rPr>
        <w:t xml:space="preserve"> M, Olesen J. The cost of brain diseases: a burden or a challenge?  </w:t>
      </w:r>
      <w:proofErr w:type="spellStart"/>
      <w:r w:rsidRPr="00C662D2">
        <w:rPr>
          <w:rFonts w:cstheme="minorHAnsi"/>
        </w:rPr>
        <w:t>Neuron</w:t>
      </w:r>
      <w:proofErr w:type="spellEnd"/>
      <w:r w:rsidRPr="00C662D2">
        <w:rPr>
          <w:rFonts w:cstheme="minorHAnsi"/>
        </w:rPr>
        <w:t xml:space="preserve">. 2014 Jun </w:t>
      </w:r>
      <w:proofErr w:type="gramStart"/>
      <w:r w:rsidRPr="00C662D2">
        <w:rPr>
          <w:rFonts w:cstheme="minorHAnsi"/>
        </w:rPr>
        <w:t>18;</w:t>
      </w:r>
      <w:proofErr w:type="gramEnd"/>
      <w:r w:rsidRPr="00C662D2">
        <w:rPr>
          <w:rFonts w:cstheme="minorHAnsi"/>
        </w:rPr>
        <w:t xml:space="preserve">82(6):1205-8. </w:t>
      </w:r>
      <w:proofErr w:type="spellStart"/>
      <w:proofErr w:type="gramStart"/>
      <w:r w:rsidRPr="00C662D2">
        <w:rPr>
          <w:rFonts w:cstheme="minorHAnsi"/>
        </w:rPr>
        <w:t>doi</w:t>
      </w:r>
      <w:proofErr w:type="spellEnd"/>
      <w:r w:rsidRPr="00C662D2">
        <w:rPr>
          <w:rFonts w:cstheme="minorHAnsi"/>
        </w:rPr>
        <w:t>:</w:t>
      </w:r>
      <w:proofErr w:type="gramEnd"/>
      <w:r w:rsidRPr="00C662D2">
        <w:rPr>
          <w:rFonts w:cstheme="minorHAnsi"/>
        </w:rPr>
        <w:t xml:space="preserve"> 10.1016/j.neuron.2014.05.044. </w:t>
      </w:r>
      <w:proofErr w:type="spellStart"/>
      <w:r w:rsidRPr="00C43E3B">
        <w:rPr>
          <w:rFonts w:cstheme="minorHAnsi"/>
        </w:rPr>
        <w:t>Available</w:t>
      </w:r>
      <w:proofErr w:type="spellEnd"/>
      <w:r w:rsidRPr="00C43E3B">
        <w:rPr>
          <w:rFonts w:cstheme="minorHAnsi"/>
        </w:rPr>
        <w:t xml:space="preserve"> </w:t>
      </w:r>
      <w:proofErr w:type="gramStart"/>
      <w:r w:rsidRPr="00C43E3B">
        <w:rPr>
          <w:rFonts w:cstheme="minorHAnsi"/>
        </w:rPr>
        <w:t>at:</w:t>
      </w:r>
      <w:proofErr w:type="gramEnd"/>
      <w:r w:rsidRPr="00C43E3B">
        <w:rPr>
          <w:rFonts w:cstheme="minorHAnsi"/>
        </w:rPr>
        <w:t xml:space="preserve"> </w:t>
      </w:r>
      <w:hyperlink r:id="rId8" w:history="1">
        <w:r w:rsidRPr="00C43E3B">
          <w:rPr>
            <w:rStyle w:val="Hyperlink"/>
            <w:rFonts w:cstheme="minorHAnsi"/>
          </w:rPr>
          <w:t>https://www.sciencedirect.com/science/article/pii/S0896627314004887</w:t>
        </w:r>
      </w:hyperlink>
    </w:p>
    <w:p w14:paraId="197CE12D" w14:textId="6BEA9954" w:rsidR="006029D1" w:rsidRPr="00757F8D" w:rsidRDefault="006029D1" w:rsidP="006029D1">
      <w:pPr>
        <w:rPr>
          <w:rFonts w:cstheme="minorHAnsi"/>
          <w:lang w:val="en-GB"/>
        </w:rPr>
      </w:pPr>
      <w:r w:rsidRPr="00C43E3B">
        <w:rPr>
          <w:rFonts w:cstheme="minorHAnsi"/>
        </w:rPr>
        <w:t xml:space="preserve"> </w:t>
      </w:r>
      <w:r w:rsidRPr="00757F8D">
        <w:rPr>
          <w:rFonts w:cstheme="minorHAnsi"/>
          <w:lang w:val="en-GB"/>
        </w:rPr>
        <w:t>[</w:t>
      </w:r>
      <w:r>
        <w:rPr>
          <w:rFonts w:cstheme="minorHAnsi"/>
          <w:lang w:val="en-BE"/>
        </w:rPr>
        <w:t>5</w:t>
      </w:r>
      <w:r w:rsidRPr="00757F8D">
        <w:rPr>
          <w:rFonts w:cstheme="minorHAnsi"/>
          <w:lang w:val="en-GB"/>
        </w:rPr>
        <w:t xml:space="preserve">] Vigo D, Thornicroft G, </w:t>
      </w:r>
      <w:proofErr w:type="spellStart"/>
      <w:r w:rsidRPr="00757F8D">
        <w:rPr>
          <w:rFonts w:cstheme="minorHAnsi"/>
          <w:lang w:val="en-GB"/>
        </w:rPr>
        <w:t>Atun</w:t>
      </w:r>
      <w:proofErr w:type="spellEnd"/>
      <w:r w:rsidRPr="00757F8D">
        <w:rPr>
          <w:rFonts w:cstheme="minorHAnsi"/>
          <w:lang w:val="en-GB"/>
        </w:rPr>
        <w:t xml:space="preserve"> R. Estimating the true global burden of mental illness. Lancet Psychiatry. 2016 Feb;3(2):171–8. </w:t>
      </w:r>
      <w:proofErr w:type="spellStart"/>
      <w:r w:rsidRPr="00757F8D">
        <w:rPr>
          <w:rFonts w:cstheme="minorHAnsi"/>
          <w:lang w:val="en-GB"/>
        </w:rPr>
        <w:t>doi</w:t>
      </w:r>
      <w:proofErr w:type="spellEnd"/>
      <w:r w:rsidRPr="00757F8D">
        <w:rPr>
          <w:rFonts w:cstheme="minorHAnsi"/>
          <w:lang w:val="en-GB"/>
        </w:rPr>
        <w:t>: http://dx.doi.org/10.1016/S2215-0366(15)00505-2 PMID: 26851330.</w:t>
      </w:r>
    </w:p>
    <w:p w14:paraId="66D72F0C" w14:textId="2209250D" w:rsidR="006029D1" w:rsidRPr="00321FFE" w:rsidRDefault="006029D1" w:rsidP="006029D1">
      <w:pPr>
        <w:rPr>
          <w:rFonts w:cstheme="minorHAnsi"/>
          <w:lang w:val="en-GB"/>
        </w:rPr>
      </w:pPr>
      <w:r w:rsidRPr="000A2BE3">
        <w:rPr>
          <w:rFonts w:cstheme="minorHAnsi"/>
          <w:lang w:val="en-GB"/>
        </w:rPr>
        <w:t>[</w:t>
      </w:r>
      <w:r>
        <w:rPr>
          <w:rFonts w:cstheme="minorHAnsi"/>
          <w:lang w:val="en-BE"/>
        </w:rPr>
        <w:t>6</w:t>
      </w:r>
      <w:r w:rsidRPr="000A2BE3">
        <w:rPr>
          <w:rFonts w:cstheme="minorHAnsi"/>
          <w:lang w:val="en-GB"/>
        </w:rPr>
        <w:t xml:space="preserve">] </w:t>
      </w:r>
      <w:proofErr w:type="spellStart"/>
      <w:r w:rsidRPr="000A2BE3">
        <w:rPr>
          <w:rFonts w:cstheme="minorHAnsi"/>
          <w:lang w:val="en-GB"/>
        </w:rPr>
        <w:t>Feigin</w:t>
      </w:r>
      <w:proofErr w:type="spellEnd"/>
      <w:r w:rsidRPr="000A2BE3">
        <w:rPr>
          <w:rFonts w:cstheme="minorHAnsi"/>
          <w:lang w:val="en-GB"/>
        </w:rPr>
        <w:t xml:space="preserve"> VL, </w:t>
      </w:r>
      <w:proofErr w:type="spellStart"/>
      <w:r w:rsidRPr="000A2BE3">
        <w:rPr>
          <w:rFonts w:cstheme="minorHAnsi"/>
          <w:lang w:val="en-GB"/>
        </w:rPr>
        <w:t>Abajobir</w:t>
      </w:r>
      <w:proofErr w:type="spellEnd"/>
      <w:r w:rsidRPr="000A2BE3">
        <w:rPr>
          <w:rFonts w:cstheme="minorHAnsi"/>
          <w:lang w:val="en-GB"/>
        </w:rPr>
        <w:t xml:space="preserve"> AA, Abate KH, et al. 2017. </w:t>
      </w:r>
      <w:r w:rsidRPr="00321FFE">
        <w:rPr>
          <w:rFonts w:cstheme="minorHAnsi"/>
          <w:lang w:val="en-GB"/>
        </w:rPr>
        <w:t>Global, regional, and national burden of neurological disorders during 1990-2015: a systematic analysis for the Global Burden of Disease Study 2015. The Lancet Neurology 16(11): 877-97.</w:t>
      </w:r>
    </w:p>
    <w:p w14:paraId="69A21EAB" w14:textId="6FB42AD3" w:rsidR="00177863" w:rsidRDefault="006029D1" w:rsidP="008E49D3">
      <w:pPr>
        <w:widowControl w:val="0"/>
        <w:autoSpaceDE w:val="0"/>
        <w:autoSpaceDN w:val="0"/>
        <w:adjustRightInd w:val="0"/>
      </w:pPr>
      <w:r w:rsidRPr="00757F8D" w:rsidDel="006029D1">
        <w:rPr>
          <w:rFonts w:cstheme="minorHAnsi"/>
          <w:lang w:val="en-GB"/>
        </w:rPr>
        <w:t xml:space="preserve"> </w:t>
      </w:r>
      <w:r w:rsidR="008E49D3">
        <w:rPr>
          <w:rFonts w:cstheme="minorHAnsi"/>
          <w:lang w:val="en-BE"/>
        </w:rPr>
        <w:t>[</w:t>
      </w:r>
      <w:r>
        <w:rPr>
          <w:rFonts w:cstheme="minorHAnsi"/>
          <w:lang w:val="en-BE"/>
        </w:rPr>
        <w:t>7</w:t>
      </w:r>
      <w:r w:rsidR="008E49D3">
        <w:rPr>
          <w:rFonts w:cstheme="minorHAnsi"/>
          <w:lang w:val="en-BE"/>
        </w:rPr>
        <w:t xml:space="preserve">] European Brain </w:t>
      </w:r>
      <w:proofErr w:type="gramStart"/>
      <w:r w:rsidR="008E49D3">
        <w:rPr>
          <w:rFonts w:cstheme="minorHAnsi"/>
          <w:lang w:val="en-BE"/>
        </w:rPr>
        <w:t xml:space="preserve">Council, </w:t>
      </w:r>
      <w:r w:rsidR="00177863" w:rsidRPr="00C43E3B">
        <w:rPr>
          <w:rFonts w:cstheme="minorHAnsi"/>
          <w:lang w:val="en-GB"/>
        </w:rPr>
        <w:t xml:space="preserve"> </w:t>
      </w:r>
      <w:r w:rsidR="008E49D3" w:rsidRPr="008E49D3">
        <w:rPr>
          <w:rFonts w:cstheme="minorHAnsi"/>
          <w:lang w:val="en-GB"/>
        </w:rPr>
        <w:t>Counting</w:t>
      </w:r>
      <w:proofErr w:type="gramEnd"/>
      <w:r w:rsidR="008E49D3" w:rsidRPr="008E49D3">
        <w:rPr>
          <w:rFonts w:cstheme="minorHAnsi"/>
          <w:lang w:val="en-GB"/>
        </w:rPr>
        <w:t xml:space="preserve"> down to zero</w:t>
      </w:r>
      <w:r w:rsidR="008E49D3">
        <w:rPr>
          <w:rFonts w:cstheme="minorHAnsi"/>
          <w:lang w:val="en-BE"/>
        </w:rPr>
        <w:t>: t</w:t>
      </w:r>
      <w:proofErr w:type="spellStart"/>
      <w:r w:rsidR="008E49D3" w:rsidRPr="008E49D3">
        <w:rPr>
          <w:rFonts w:cstheme="minorHAnsi"/>
          <w:lang w:val="en-GB"/>
        </w:rPr>
        <w:t>owards</w:t>
      </w:r>
      <w:proofErr w:type="spellEnd"/>
      <w:r w:rsidR="008E49D3" w:rsidRPr="008E49D3">
        <w:rPr>
          <w:rFonts w:cstheme="minorHAnsi"/>
          <w:lang w:val="en-GB"/>
        </w:rPr>
        <w:t xml:space="preserve"> a future with underfunded health research?</w:t>
      </w:r>
      <w:r w:rsidR="008E49D3">
        <w:rPr>
          <w:rFonts w:cstheme="minorHAnsi"/>
          <w:lang w:val="en-BE"/>
        </w:rPr>
        <w:t xml:space="preserve"> </w:t>
      </w:r>
      <w:hyperlink r:id="rId9" w:history="1">
        <w:r w:rsidR="008E49D3">
          <w:rPr>
            <w:rStyle w:val="Hyperlink"/>
          </w:rPr>
          <w:t>http://www.braincouncil.eu/wp-content/uploads/2018/07/EBC-Horizon-Europe-Statement-with-signatories.pdf</w:t>
        </w:r>
      </w:hyperlink>
    </w:p>
    <w:p w14:paraId="3FD039CB" w14:textId="03561413" w:rsidR="00635AD1" w:rsidRPr="00C43E3B" w:rsidRDefault="00635AD1">
      <w:pPr>
        <w:widowControl w:val="0"/>
        <w:autoSpaceDE w:val="0"/>
        <w:autoSpaceDN w:val="0"/>
        <w:adjustRightInd w:val="0"/>
        <w:rPr>
          <w:lang w:val="en-GB"/>
        </w:rPr>
      </w:pPr>
      <w:r>
        <w:rPr>
          <w:lang w:val="en-BE"/>
        </w:rPr>
        <w:t>[</w:t>
      </w:r>
      <w:r w:rsidR="006029D1">
        <w:rPr>
          <w:lang w:val="en-BE"/>
        </w:rPr>
        <w:t>8</w:t>
      </w:r>
      <w:r>
        <w:rPr>
          <w:lang w:val="en-BE"/>
        </w:rPr>
        <w:t xml:space="preserve">] European Brain Council et al, The Value of Treatment for Brain Disorders in Europe, </w:t>
      </w:r>
      <w:hyperlink r:id="rId10" w:history="1">
        <w:r w:rsidRPr="00C43E3B">
          <w:rPr>
            <w:rStyle w:val="Hyperlink"/>
            <w:lang w:val="en-GB"/>
          </w:rPr>
          <w:t>https://www.braincouncil.eu/wp-content/uploads/2017/06/EBC_white_policy_paper_DEF26072017_Low.pdf</w:t>
        </w:r>
      </w:hyperlink>
    </w:p>
    <w:p w14:paraId="184CC00C" w14:textId="5370471A" w:rsidR="006F5B58" w:rsidRPr="00C43E3B" w:rsidRDefault="006F5B58">
      <w:pPr>
        <w:widowControl w:val="0"/>
        <w:autoSpaceDE w:val="0"/>
        <w:autoSpaceDN w:val="0"/>
        <w:adjustRightInd w:val="0"/>
        <w:rPr>
          <w:lang w:val="en-GB"/>
        </w:rPr>
      </w:pPr>
    </w:p>
    <w:p w14:paraId="156499DF" w14:textId="4F6FC94A" w:rsidR="006F5B58" w:rsidRPr="00C43E3B" w:rsidRDefault="006F5B58">
      <w:pPr>
        <w:widowControl w:val="0"/>
        <w:autoSpaceDE w:val="0"/>
        <w:autoSpaceDN w:val="0"/>
        <w:adjustRightInd w:val="0"/>
        <w:rPr>
          <w:lang w:val="en-GB"/>
        </w:rPr>
      </w:pPr>
    </w:p>
    <w:p w14:paraId="0E8A0E74" w14:textId="61592133" w:rsidR="006F5B58" w:rsidRPr="00C43E3B" w:rsidRDefault="006F5B58">
      <w:pPr>
        <w:widowControl w:val="0"/>
        <w:autoSpaceDE w:val="0"/>
        <w:autoSpaceDN w:val="0"/>
        <w:adjustRightInd w:val="0"/>
        <w:rPr>
          <w:lang w:val="en-GB"/>
        </w:rPr>
      </w:pPr>
    </w:p>
    <w:p w14:paraId="335B900C" w14:textId="5AB1F320" w:rsidR="006F5B58" w:rsidRPr="00C43E3B" w:rsidRDefault="006F5B58">
      <w:pPr>
        <w:widowControl w:val="0"/>
        <w:autoSpaceDE w:val="0"/>
        <w:autoSpaceDN w:val="0"/>
        <w:adjustRightInd w:val="0"/>
        <w:rPr>
          <w:lang w:val="en-GB"/>
        </w:rPr>
      </w:pPr>
    </w:p>
    <w:p w14:paraId="77C8F980" w14:textId="74188C66" w:rsidR="006F5B58" w:rsidRPr="00C43E3B" w:rsidRDefault="006F5B58">
      <w:pPr>
        <w:widowControl w:val="0"/>
        <w:autoSpaceDE w:val="0"/>
        <w:autoSpaceDN w:val="0"/>
        <w:adjustRightInd w:val="0"/>
        <w:rPr>
          <w:lang w:val="en-GB"/>
        </w:rPr>
      </w:pPr>
    </w:p>
    <w:p w14:paraId="6CCF0A48" w14:textId="5DCA5547" w:rsidR="006F5B58" w:rsidRPr="00C43E3B" w:rsidRDefault="006F5B58">
      <w:pPr>
        <w:widowControl w:val="0"/>
        <w:autoSpaceDE w:val="0"/>
        <w:autoSpaceDN w:val="0"/>
        <w:adjustRightInd w:val="0"/>
        <w:rPr>
          <w:lang w:val="en-GB"/>
        </w:rPr>
      </w:pPr>
    </w:p>
    <w:p w14:paraId="36367F00" w14:textId="63B306A7" w:rsidR="006F5B58" w:rsidRPr="00C43E3B" w:rsidRDefault="006F5B58">
      <w:pPr>
        <w:widowControl w:val="0"/>
        <w:autoSpaceDE w:val="0"/>
        <w:autoSpaceDN w:val="0"/>
        <w:adjustRightInd w:val="0"/>
        <w:rPr>
          <w:lang w:val="en-GB"/>
        </w:rPr>
      </w:pPr>
    </w:p>
    <w:p w14:paraId="661324D5" w14:textId="0778FC5D" w:rsidR="006F5B58" w:rsidRPr="00C43E3B" w:rsidRDefault="006F5B58">
      <w:pPr>
        <w:widowControl w:val="0"/>
        <w:autoSpaceDE w:val="0"/>
        <w:autoSpaceDN w:val="0"/>
        <w:adjustRightInd w:val="0"/>
        <w:rPr>
          <w:lang w:val="en-GB"/>
        </w:rPr>
      </w:pPr>
    </w:p>
    <w:p w14:paraId="47762E5D" w14:textId="1BDD7091" w:rsidR="006F5B58" w:rsidRPr="00C43E3B" w:rsidRDefault="006F5B58">
      <w:pPr>
        <w:widowControl w:val="0"/>
        <w:autoSpaceDE w:val="0"/>
        <w:autoSpaceDN w:val="0"/>
        <w:adjustRightInd w:val="0"/>
        <w:rPr>
          <w:lang w:val="en-GB"/>
        </w:rPr>
      </w:pPr>
    </w:p>
    <w:p w14:paraId="193428CB" w14:textId="010DBD7B" w:rsidR="006F5B58" w:rsidRPr="00C43E3B" w:rsidRDefault="006F5B58">
      <w:pPr>
        <w:widowControl w:val="0"/>
        <w:autoSpaceDE w:val="0"/>
        <w:autoSpaceDN w:val="0"/>
        <w:adjustRightInd w:val="0"/>
        <w:rPr>
          <w:lang w:val="en-GB"/>
        </w:rPr>
      </w:pPr>
    </w:p>
    <w:p w14:paraId="072AC0F9" w14:textId="0E39C729" w:rsidR="006F5B58" w:rsidRPr="00C43E3B" w:rsidRDefault="006F5B58">
      <w:pPr>
        <w:widowControl w:val="0"/>
        <w:autoSpaceDE w:val="0"/>
        <w:autoSpaceDN w:val="0"/>
        <w:adjustRightInd w:val="0"/>
        <w:rPr>
          <w:lang w:val="en-GB"/>
        </w:rPr>
      </w:pPr>
    </w:p>
    <w:p w14:paraId="34DBDFC7" w14:textId="58E77FF2" w:rsidR="006F5B58" w:rsidRPr="00C43E3B" w:rsidRDefault="006F5B58" w:rsidP="006F5B58">
      <w:pPr>
        <w:rPr>
          <w:rFonts w:cstheme="minorHAnsi"/>
          <w:lang w:val="en-BE"/>
        </w:rPr>
      </w:pPr>
      <w:r w:rsidRPr="00C43E3B">
        <w:rPr>
          <w:rFonts w:cstheme="minorHAnsi"/>
          <w:lang w:val="en-GB"/>
        </w:rPr>
        <w:t xml:space="preserve">Name: </w:t>
      </w:r>
      <w:r w:rsidRPr="00C43E3B">
        <w:rPr>
          <w:rFonts w:cstheme="minorHAnsi"/>
          <w:lang w:val="en-BE"/>
        </w:rPr>
        <w:t>Frédéric Destrebecq</w:t>
      </w:r>
    </w:p>
    <w:p w14:paraId="7224A7DC" w14:textId="567B1409" w:rsidR="006F5B58" w:rsidRPr="00C43E3B" w:rsidRDefault="006F5B58" w:rsidP="006F5B58">
      <w:pPr>
        <w:rPr>
          <w:rFonts w:cstheme="minorHAnsi"/>
          <w:lang w:val="en-BE"/>
        </w:rPr>
      </w:pPr>
      <w:r w:rsidRPr="00C43E3B">
        <w:rPr>
          <w:rFonts w:cstheme="minorHAnsi"/>
          <w:lang w:val="en-GB"/>
        </w:rPr>
        <w:t xml:space="preserve">Job Title: </w:t>
      </w:r>
      <w:r w:rsidRPr="00C43E3B">
        <w:rPr>
          <w:rFonts w:cstheme="minorHAnsi"/>
          <w:lang w:val="en-BE"/>
        </w:rPr>
        <w:t>Executive Director</w:t>
      </w:r>
    </w:p>
    <w:p w14:paraId="0348A992" w14:textId="198903D7" w:rsidR="006F5B58" w:rsidRPr="00C43E3B" w:rsidRDefault="006F5B58" w:rsidP="006F5B58">
      <w:pPr>
        <w:rPr>
          <w:rFonts w:cstheme="minorHAnsi"/>
          <w:lang w:val="en-BE"/>
        </w:rPr>
      </w:pPr>
      <w:r w:rsidRPr="00C43E3B">
        <w:rPr>
          <w:rFonts w:cstheme="minorHAnsi"/>
          <w:lang w:val="en-GB"/>
        </w:rPr>
        <w:t xml:space="preserve">Organisation name: </w:t>
      </w:r>
      <w:r w:rsidRPr="00C43E3B">
        <w:rPr>
          <w:rFonts w:cstheme="minorHAnsi"/>
          <w:lang w:val="en-BE"/>
        </w:rPr>
        <w:t>European Brain Council (EBC)</w:t>
      </w:r>
    </w:p>
    <w:p w14:paraId="159E0941" w14:textId="6EF87AE0" w:rsidR="006F5B58" w:rsidRPr="00C43E3B" w:rsidRDefault="006F5B58" w:rsidP="006F5B58">
      <w:pPr>
        <w:rPr>
          <w:rFonts w:cstheme="minorHAnsi"/>
          <w:lang w:val="en-BE"/>
        </w:rPr>
      </w:pPr>
      <w:r w:rsidRPr="00C43E3B">
        <w:rPr>
          <w:rFonts w:cstheme="minorHAnsi"/>
          <w:lang w:val="en-GB"/>
        </w:rPr>
        <w:t xml:space="preserve">Tel (must include International Dialling Code): </w:t>
      </w:r>
      <w:r w:rsidR="00193F21" w:rsidRPr="00C43E3B">
        <w:rPr>
          <w:rFonts w:cstheme="minorHAnsi"/>
          <w:lang w:val="en-BE"/>
        </w:rPr>
        <w:t>+32 2 513 27 57</w:t>
      </w:r>
    </w:p>
    <w:p w14:paraId="6AD5B377" w14:textId="456637D9" w:rsidR="006F5B58" w:rsidRPr="00C43E3B" w:rsidRDefault="006F5B58" w:rsidP="006F5B58">
      <w:pPr>
        <w:rPr>
          <w:rFonts w:cstheme="minorHAnsi"/>
          <w:lang w:val="en-BE"/>
        </w:rPr>
      </w:pPr>
      <w:proofErr w:type="gramStart"/>
      <w:r w:rsidRPr="00C43E3B">
        <w:rPr>
          <w:rFonts w:cstheme="minorHAnsi"/>
        </w:rPr>
        <w:t>Email:</w:t>
      </w:r>
      <w:proofErr w:type="gramEnd"/>
      <w:r w:rsidRPr="00C43E3B">
        <w:rPr>
          <w:rFonts w:cstheme="minorHAnsi"/>
        </w:rPr>
        <w:t xml:space="preserve"> </w:t>
      </w:r>
      <w:r w:rsidR="00193F21" w:rsidRPr="00C43E3B">
        <w:rPr>
          <w:rFonts w:cstheme="minorHAnsi"/>
          <w:lang w:val="en-BE"/>
        </w:rPr>
        <w:t>info@braincouncil.eu</w:t>
      </w:r>
    </w:p>
    <w:p w14:paraId="2352DD8F" w14:textId="24A97C69" w:rsidR="006F5B58" w:rsidRPr="00C43E3B" w:rsidRDefault="006F5B58" w:rsidP="006F5B58">
      <w:pPr>
        <w:rPr>
          <w:rFonts w:cstheme="minorHAnsi"/>
          <w:lang w:val="en-BE"/>
        </w:rPr>
      </w:pPr>
      <w:r w:rsidRPr="00C43E3B">
        <w:rPr>
          <w:rFonts w:cstheme="minorHAnsi"/>
          <w:lang w:val="en-GB"/>
        </w:rPr>
        <w:t xml:space="preserve">Website: </w:t>
      </w:r>
      <w:r w:rsidR="00193F21" w:rsidRPr="00C43E3B">
        <w:rPr>
          <w:rFonts w:cstheme="minorHAnsi"/>
          <w:lang w:val="en-BE"/>
        </w:rPr>
        <w:t>https://www.braincouncil.eu</w:t>
      </w:r>
    </w:p>
    <w:p w14:paraId="3D0A7E35" w14:textId="6C2DB849" w:rsidR="006F5B58" w:rsidRPr="00C43E3B" w:rsidRDefault="006F5B58" w:rsidP="006F5B58">
      <w:pPr>
        <w:rPr>
          <w:rFonts w:cstheme="minorHAnsi"/>
          <w:lang w:val="en-BE"/>
        </w:rPr>
      </w:pPr>
      <w:r w:rsidRPr="00C43E3B">
        <w:rPr>
          <w:rFonts w:cstheme="minorHAnsi"/>
          <w:lang w:val="en-GB"/>
        </w:rPr>
        <w:lastRenderedPageBreak/>
        <w:t>Twitter:</w:t>
      </w:r>
      <w:r w:rsidR="00193F21" w:rsidRPr="00C43E3B">
        <w:rPr>
          <w:rFonts w:cstheme="minorHAnsi"/>
          <w:lang w:val="en-BE"/>
        </w:rPr>
        <w:t xml:space="preserve"> @</w:t>
      </w:r>
      <w:proofErr w:type="spellStart"/>
      <w:r w:rsidR="00193F21" w:rsidRPr="00C43E3B">
        <w:rPr>
          <w:rFonts w:cstheme="minorHAnsi"/>
          <w:lang w:val="en-BE"/>
        </w:rPr>
        <w:t>EU_Brain</w:t>
      </w:r>
      <w:proofErr w:type="spellEnd"/>
    </w:p>
    <w:p w14:paraId="3103C713" w14:textId="61B9F0F3" w:rsidR="00193F21" w:rsidRPr="00C43E3B" w:rsidRDefault="00B16156" w:rsidP="006F5B58">
      <w:pPr>
        <w:rPr>
          <w:rFonts w:cstheme="minorHAnsi"/>
          <w:lang w:val="en-BE"/>
        </w:rPr>
      </w:pPr>
      <w:r>
        <w:rPr>
          <w:rFonts w:cstheme="minorHAnsi"/>
          <w:noProof/>
          <w:lang w:val="en-GB"/>
        </w:rPr>
        <w:drawing>
          <wp:anchor distT="0" distB="0" distL="114300" distR="114300" simplePos="0" relativeHeight="251658752" behindDoc="0" locked="0" layoutInCell="1" allowOverlap="1" wp14:anchorId="3D1F9327" wp14:editId="355D80B5">
            <wp:simplePos x="0" y="0"/>
            <wp:positionH relativeFrom="margin">
              <wp:align>left</wp:align>
            </wp:positionH>
            <wp:positionV relativeFrom="paragraph">
              <wp:posOffset>286385</wp:posOffset>
            </wp:positionV>
            <wp:extent cx="2210435" cy="2495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0435" cy="2495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E31C1E" w14:textId="0097FC62" w:rsidR="00193F21" w:rsidRPr="00C43E3B" w:rsidRDefault="00193F21" w:rsidP="00193F21">
      <w:pPr>
        <w:rPr>
          <w:rFonts w:cstheme="minorHAnsi"/>
          <w:lang w:val="en-GB"/>
        </w:rPr>
      </w:pPr>
      <w:r w:rsidRPr="00C43E3B">
        <w:rPr>
          <w:rFonts w:cstheme="minorHAnsi"/>
          <w:lang w:val="en-GB"/>
        </w:rPr>
        <w:t>Frédéric Destrebecq is the Executive Director of the European Brain Council since October 2014. In this capacity, he is responsible for providing strategic direction and leadership while managing the day to day operations of EBC and its ongoing relationships with its member associations and other stakeholders, as well as representing the organisation in various European and national forums.</w:t>
      </w:r>
    </w:p>
    <w:p w14:paraId="01FA8168" w14:textId="72BA6650" w:rsidR="00193F21" w:rsidRPr="00C43E3B" w:rsidRDefault="00193F21" w:rsidP="00193F21">
      <w:pPr>
        <w:rPr>
          <w:rFonts w:cstheme="minorHAnsi"/>
          <w:lang w:val="en-GB"/>
        </w:rPr>
      </w:pPr>
      <w:r w:rsidRPr="00C43E3B">
        <w:rPr>
          <w:rFonts w:cstheme="minorHAnsi"/>
          <w:lang w:val="en-GB"/>
        </w:rPr>
        <w:t xml:space="preserve">Prior to this position, Fred served the European Union of Medical Specialists (UEMS) as Chief Executive Officer, and previously as Director for European Affairs. Fred holds a Master Degree in Political Science and International Relations from the </w:t>
      </w:r>
      <w:proofErr w:type="spellStart"/>
      <w:r w:rsidRPr="00C43E3B">
        <w:rPr>
          <w:rFonts w:cstheme="minorHAnsi"/>
          <w:lang w:val="en-GB"/>
        </w:rPr>
        <w:t>Université</w:t>
      </w:r>
      <w:proofErr w:type="spellEnd"/>
      <w:r w:rsidRPr="00C43E3B">
        <w:rPr>
          <w:rFonts w:cstheme="minorHAnsi"/>
          <w:lang w:val="en-GB"/>
        </w:rPr>
        <w:t xml:space="preserve"> </w:t>
      </w:r>
      <w:proofErr w:type="spellStart"/>
      <w:r w:rsidRPr="00C43E3B">
        <w:rPr>
          <w:rFonts w:cstheme="minorHAnsi"/>
          <w:lang w:val="en-GB"/>
        </w:rPr>
        <w:t>Catholique</w:t>
      </w:r>
      <w:proofErr w:type="spellEnd"/>
      <w:r w:rsidRPr="00C43E3B">
        <w:rPr>
          <w:rFonts w:cstheme="minorHAnsi"/>
          <w:lang w:val="en-GB"/>
        </w:rPr>
        <w:t xml:space="preserve"> de Louvain (Belgium). He also studied at the </w:t>
      </w:r>
      <w:proofErr w:type="spellStart"/>
      <w:r w:rsidRPr="00C43E3B">
        <w:rPr>
          <w:rFonts w:cstheme="minorHAnsi"/>
          <w:lang w:val="en-GB"/>
        </w:rPr>
        <w:t>Institut</w:t>
      </w:r>
      <w:proofErr w:type="spellEnd"/>
      <w:r w:rsidRPr="00C43E3B">
        <w:rPr>
          <w:rFonts w:cstheme="minorHAnsi"/>
          <w:lang w:val="en-GB"/>
        </w:rPr>
        <w:t xml:space="preserve"> </w:t>
      </w:r>
      <w:proofErr w:type="spellStart"/>
      <w:r w:rsidRPr="00C43E3B">
        <w:rPr>
          <w:rFonts w:cstheme="minorHAnsi"/>
          <w:lang w:val="en-GB"/>
        </w:rPr>
        <w:t>d’Etudes</w:t>
      </w:r>
      <w:proofErr w:type="spellEnd"/>
      <w:r w:rsidRPr="00C43E3B">
        <w:rPr>
          <w:rFonts w:cstheme="minorHAnsi"/>
          <w:lang w:val="en-GB"/>
        </w:rPr>
        <w:t xml:space="preserve"> Politiques (Paris) and University of Wales College (Cardiff), in the framework of the former EU Socrates exchange programme.</w:t>
      </w:r>
    </w:p>
    <w:p w14:paraId="599A1F6F" w14:textId="77777777" w:rsidR="006F5B58" w:rsidRPr="00C43E3B" w:rsidRDefault="006F5B58" w:rsidP="00C43E3B">
      <w:pPr>
        <w:widowControl w:val="0"/>
        <w:autoSpaceDE w:val="0"/>
        <w:autoSpaceDN w:val="0"/>
        <w:adjustRightInd w:val="0"/>
        <w:rPr>
          <w:rFonts w:cstheme="minorHAnsi"/>
          <w:lang w:val="en-BE"/>
        </w:rPr>
      </w:pPr>
    </w:p>
    <w:sectPr w:rsidR="006F5B58" w:rsidRPr="00C43E3B" w:rsidSect="004E626D">
      <w:pgSz w:w="11900" w:h="16840"/>
      <w:pgMar w:top="1440" w:right="1440" w:bottom="1440" w:left="1440" w:header="709"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71FE5"/>
    <w:multiLevelType w:val="hybridMultilevel"/>
    <w:tmpl w:val="8C38E184"/>
    <w:lvl w:ilvl="0" w:tplc="C944C83E">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5507348"/>
    <w:multiLevelType w:val="hybridMultilevel"/>
    <w:tmpl w:val="6100BB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9E2"/>
    <w:rsid w:val="00026027"/>
    <w:rsid w:val="000844E6"/>
    <w:rsid w:val="00105F6F"/>
    <w:rsid w:val="001564E3"/>
    <w:rsid w:val="00171DC3"/>
    <w:rsid w:val="00177863"/>
    <w:rsid w:val="0019116F"/>
    <w:rsid w:val="00193F21"/>
    <w:rsid w:val="001C25E1"/>
    <w:rsid w:val="001E29E2"/>
    <w:rsid w:val="002120FB"/>
    <w:rsid w:val="00226C8C"/>
    <w:rsid w:val="002344D8"/>
    <w:rsid w:val="00255FE6"/>
    <w:rsid w:val="002712E8"/>
    <w:rsid w:val="00276A46"/>
    <w:rsid w:val="0029437A"/>
    <w:rsid w:val="002A3DA9"/>
    <w:rsid w:val="002E5321"/>
    <w:rsid w:val="00321FFE"/>
    <w:rsid w:val="00385E6E"/>
    <w:rsid w:val="003D1927"/>
    <w:rsid w:val="00410EE3"/>
    <w:rsid w:val="004169C6"/>
    <w:rsid w:val="004672FC"/>
    <w:rsid w:val="00494565"/>
    <w:rsid w:val="00497D02"/>
    <w:rsid w:val="004B0007"/>
    <w:rsid w:val="004B17E3"/>
    <w:rsid w:val="004E626D"/>
    <w:rsid w:val="0051049B"/>
    <w:rsid w:val="005543A3"/>
    <w:rsid w:val="005818C4"/>
    <w:rsid w:val="005C152F"/>
    <w:rsid w:val="006029D1"/>
    <w:rsid w:val="00610EAA"/>
    <w:rsid w:val="00635AD1"/>
    <w:rsid w:val="006B42F5"/>
    <w:rsid w:val="006F5B58"/>
    <w:rsid w:val="007103BC"/>
    <w:rsid w:val="0074615C"/>
    <w:rsid w:val="00757F8D"/>
    <w:rsid w:val="00766563"/>
    <w:rsid w:val="0077063C"/>
    <w:rsid w:val="007805E7"/>
    <w:rsid w:val="00786349"/>
    <w:rsid w:val="00790874"/>
    <w:rsid w:val="007C21FB"/>
    <w:rsid w:val="008139DE"/>
    <w:rsid w:val="00821F6F"/>
    <w:rsid w:val="008D0C2F"/>
    <w:rsid w:val="008E2622"/>
    <w:rsid w:val="008E49D3"/>
    <w:rsid w:val="009D3A56"/>
    <w:rsid w:val="00A139E9"/>
    <w:rsid w:val="00A462A9"/>
    <w:rsid w:val="00AA2012"/>
    <w:rsid w:val="00AA3171"/>
    <w:rsid w:val="00AA56B7"/>
    <w:rsid w:val="00AE5866"/>
    <w:rsid w:val="00AF199E"/>
    <w:rsid w:val="00AF6EF6"/>
    <w:rsid w:val="00B16156"/>
    <w:rsid w:val="00B7615B"/>
    <w:rsid w:val="00BA41FE"/>
    <w:rsid w:val="00BE3C60"/>
    <w:rsid w:val="00C02AE4"/>
    <w:rsid w:val="00C36AA7"/>
    <w:rsid w:val="00C377DC"/>
    <w:rsid w:val="00C43E3B"/>
    <w:rsid w:val="00C662D2"/>
    <w:rsid w:val="00C72B8F"/>
    <w:rsid w:val="00C7393E"/>
    <w:rsid w:val="00C74E55"/>
    <w:rsid w:val="00CA1D93"/>
    <w:rsid w:val="00CC03F8"/>
    <w:rsid w:val="00CD7B04"/>
    <w:rsid w:val="00CF6C19"/>
    <w:rsid w:val="00CF7DAE"/>
    <w:rsid w:val="00D4794C"/>
    <w:rsid w:val="00D70082"/>
    <w:rsid w:val="00DE1CDF"/>
    <w:rsid w:val="00E23F5C"/>
    <w:rsid w:val="00E464CA"/>
    <w:rsid w:val="00E85E46"/>
    <w:rsid w:val="00EA39B7"/>
    <w:rsid w:val="00F079CF"/>
    <w:rsid w:val="00F3603E"/>
    <w:rsid w:val="00F658EC"/>
    <w:rsid w:val="00F77458"/>
    <w:rsid w:val="00FB04B9"/>
    <w:rsid w:val="00FD15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DE701"/>
  <w15:chartTrackingRefBased/>
  <w15:docId w15:val="{313757A8-C1E8-464C-87D2-CC0C779A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9E2"/>
    <w:rPr>
      <w:color w:val="0563C1" w:themeColor="hyperlink"/>
      <w:u w:val="single"/>
    </w:rPr>
  </w:style>
  <w:style w:type="character" w:styleId="UnresolvedMention">
    <w:name w:val="Unresolved Mention"/>
    <w:basedOn w:val="DefaultParagraphFont"/>
    <w:uiPriority w:val="99"/>
    <w:semiHidden/>
    <w:unhideWhenUsed/>
    <w:rsid w:val="001E29E2"/>
    <w:rPr>
      <w:color w:val="605E5C"/>
      <w:shd w:val="clear" w:color="auto" w:fill="E1DFDD"/>
    </w:rPr>
  </w:style>
  <w:style w:type="paragraph" w:styleId="BalloonText">
    <w:name w:val="Balloon Text"/>
    <w:basedOn w:val="Normal"/>
    <w:link w:val="BalloonTextChar"/>
    <w:uiPriority w:val="99"/>
    <w:semiHidden/>
    <w:unhideWhenUsed/>
    <w:rsid w:val="00AF1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99E"/>
    <w:rPr>
      <w:rFonts w:ascii="Segoe UI" w:hAnsi="Segoe UI" w:cs="Segoe UI"/>
      <w:sz w:val="18"/>
      <w:szCs w:val="18"/>
    </w:rPr>
  </w:style>
  <w:style w:type="character" w:styleId="CommentReference">
    <w:name w:val="annotation reference"/>
    <w:basedOn w:val="DefaultParagraphFont"/>
    <w:uiPriority w:val="99"/>
    <w:semiHidden/>
    <w:unhideWhenUsed/>
    <w:rsid w:val="00171DC3"/>
    <w:rPr>
      <w:sz w:val="16"/>
      <w:szCs w:val="16"/>
    </w:rPr>
  </w:style>
  <w:style w:type="paragraph" w:styleId="CommentText">
    <w:name w:val="annotation text"/>
    <w:basedOn w:val="Normal"/>
    <w:link w:val="CommentTextChar"/>
    <w:uiPriority w:val="99"/>
    <w:semiHidden/>
    <w:unhideWhenUsed/>
    <w:rsid w:val="00171DC3"/>
    <w:pPr>
      <w:spacing w:line="240" w:lineRule="auto"/>
    </w:pPr>
    <w:rPr>
      <w:sz w:val="20"/>
      <w:szCs w:val="20"/>
    </w:rPr>
  </w:style>
  <w:style w:type="character" w:customStyle="1" w:styleId="CommentTextChar">
    <w:name w:val="Comment Text Char"/>
    <w:basedOn w:val="DefaultParagraphFont"/>
    <w:link w:val="CommentText"/>
    <w:uiPriority w:val="99"/>
    <w:semiHidden/>
    <w:rsid w:val="00171DC3"/>
    <w:rPr>
      <w:sz w:val="20"/>
      <w:szCs w:val="20"/>
    </w:rPr>
  </w:style>
  <w:style w:type="paragraph" w:styleId="CommentSubject">
    <w:name w:val="annotation subject"/>
    <w:basedOn w:val="CommentText"/>
    <w:next w:val="CommentText"/>
    <w:link w:val="CommentSubjectChar"/>
    <w:uiPriority w:val="99"/>
    <w:semiHidden/>
    <w:unhideWhenUsed/>
    <w:rsid w:val="00171DC3"/>
    <w:rPr>
      <w:b/>
      <w:bCs/>
    </w:rPr>
  </w:style>
  <w:style w:type="character" w:customStyle="1" w:styleId="CommentSubjectChar">
    <w:name w:val="Comment Subject Char"/>
    <w:basedOn w:val="CommentTextChar"/>
    <w:link w:val="CommentSubject"/>
    <w:uiPriority w:val="99"/>
    <w:semiHidden/>
    <w:rsid w:val="00171DC3"/>
    <w:rPr>
      <w:b/>
      <w:bCs/>
      <w:sz w:val="20"/>
      <w:szCs w:val="20"/>
    </w:rPr>
  </w:style>
  <w:style w:type="paragraph" w:customStyle="1" w:styleId="Body">
    <w:name w:val="Body"/>
    <w:basedOn w:val="Normal"/>
    <w:link w:val="BodyChar"/>
    <w:qFormat/>
    <w:rsid w:val="002712E8"/>
    <w:pPr>
      <w:spacing w:before="180" w:after="120" w:line="240" w:lineRule="auto"/>
      <w:jc w:val="both"/>
    </w:pPr>
    <w:rPr>
      <w:color w:val="E7E6E6" w:themeColor="background2"/>
      <w:sz w:val="24"/>
      <w:lang w:val="en-GB"/>
    </w:rPr>
  </w:style>
  <w:style w:type="character" w:customStyle="1" w:styleId="BodyChar">
    <w:name w:val="Body Char"/>
    <w:basedOn w:val="DefaultParagraphFont"/>
    <w:link w:val="Body"/>
    <w:rsid w:val="002712E8"/>
    <w:rPr>
      <w:color w:val="E7E6E6" w:themeColor="background2"/>
      <w:sz w:val="24"/>
      <w:lang w:val="en-GB"/>
    </w:rPr>
  </w:style>
  <w:style w:type="paragraph" w:styleId="ListParagraph">
    <w:name w:val="List Paragraph"/>
    <w:basedOn w:val="Normal"/>
    <w:uiPriority w:val="34"/>
    <w:qFormat/>
    <w:rsid w:val="002E5321"/>
    <w:pPr>
      <w:spacing w:line="256" w:lineRule="auto"/>
      <w:ind w:left="720"/>
      <w:contextualSpacing/>
    </w:pPr>
    <w:rPr>
      <w:lang w:val="en-GB"/>
    </w:rPr>
  </w:style>
  <w:style w:type="paragraph" w:styleId="NormalWeb">
    <w:name w:val="Normal (Web)"/>
    <w:basedOn w:val="Normal"/>
    <w:uiPriority w:val="99"/>
    <w:unhideWhenUsed/>
    <w:rsid w:val="00F079C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A56B7"/>
    <w:pPr>
      <w:spacing w:after="0" w:line="240" w:lineRule="auto"/>
    </w:pPr>
  </w:style>
  <w:style w:type="paragraph" w:styleId="NoSpacing">
    <w:name w:val="No Spacing"/>
    <w:uiPriority w:val="1"/>
    <w:qFormat/>
    <w:rsid w:val="00BA41FE"/>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666279">
      <w:bodyDiv w:val="1"/>
      <w:marLeft w:val="0"/>
      <w:marRight w:val="0"/>
      <w:marTop w:val="0"/>
      <w:marBottom w:val="0"/>
      <w:divBdr>
        <w:top w:val="none" w:sz="0" w:space="0" w:color="auto"/>
        <w:left w:val="none" w:sz="0" w:space="0" w:color="auto"/>
        <w:bottom w:val="none" w:sz="0" w:space="0" w:color="auto"/>
        <w:right w:val="none" w:sz="0" w:space="0" w:color="auto"/>
      </w:divBdr>
    </w:div>
    <w:div w:id="970552437">
      <w:bodyDiv w:val="1"/>
      <w:marLeft w:val="0"/>
      <w:marRight w:val="0"/>
      <w:marTop w:val="0"/>
      <w:marBottom w:val="0"/>
      <w:divBdr>
        <w:top w:val="none" w:sz="0" w:space="0" w:color="auto"/>
        <w:left w:val="none" w:sz="0" w:space="0" w:color="auto"/>
        <w:bottom w:val="none" w:sz="0" w:space="0" w:color="auto"/>
        <w:right w:val="none" w:sz="0" w:space="0" w:color="auto"/>
      </w:divBdr>
    </w:div>
    <w:div w:id="1227035402">
      <w:bodyDiv w:val="1"/>
      <w:marLeft w:val="0"/>
      <w:marRight w:val="0"/>
      <w:marTop w:val="0"/>
      <w:marBottom w:val="0"/>
      <w:divBdr>
        <w:top w:val="none" w:sz="0" w:space="0" w:color="auto"/>
        <w:left w:val="none" w:sz="0" w:space="0" w:color="auto"/>
        <w:bottom w:val="none" w:sz="0" w:space="0" w:color="auto"/>
        <w:right w:val="none" w:sz="0" w:space="0" w:color="auto"/>
      </w:divBdr>
    </w:div>
    <w:div w:id="1299644834">
      <w:bodyDiv w:val="1"/>
      <w:marLeft w:val="0"/>
      <w:marRight w:val="0"/>
      <w:marTop w:val="0"/>
      <w:marBottom w:val="0"/>
      <w:divBdr>
        <w:top w:val="none" w:sz="0" w:space="0" w:color="auto"/>
        <w:left w:val="none" w:sz="0" w:space="0" w:color="auto"/>
        <w:bottom w:val="none" w:sz="0" w:space="0" w:color="auto"/>
        <w:right w:val="none" w:sz="0" w:space="0" w:color="auto"/>
      </w:divBdr>
    </w:div>
    <w:div w:id="1708990896">
      <w:bodyDiv w:val="1"/>
      <w:marLeft w:val="0"/>
      <w:marRight w:val="0"/>
      <w:marTop w:val="0"/>
      <w:marBottom w:val="0"/>
      <w:divBdr>
        <w:top w:val="none" w:sz="0" w:space="0" w:color="auto"/>
        <w:left w:val="none" w:sz="0" w:space="0" w:color="auto"/>
        <w:bottom w:val="none" w:sz="0" w:space="0" w:color="auto"/>
        <w:right w:val="none" w:sz="0" w:space="0" w:color="auto"/>
      </w:divBdr>
      <w:divsChild>
        <w:div w:id="432744934">
          <w:marLeft w:val="0"/>
          <w:marRight w:val="0"/>
          <w:marTop w:val="0"/>
          <w:marBottom w:val="0"/>
          <w:divBdr>
            <w:top w:val="none" w:sz="0" w:space="0" w:color="auto"/>
            <w:left w:val="none" w:sz="0" w:space="0" w:color="auto"/>
            <w:bottom w:val="none" w:sz="0" w:space="0" w:color="auto"/>
            <w:right w:val="none" w:sz="0" w:space="0" w:color="auto"/>
          </w:divBdr>
          <w:divsChild>
            <w:div w:id="1058748387">
              <w:marLeft w:val="0"/>
              <w:marRight w:val="0"/>
              <w:marTop w:val="0"/>
              <w:marBottom w:val="0"/>
              <w:divBdr>
                <w:top w:val="none" w:sz="0" w:space="0" w:color="auto"/>
                <w:left w:val="none" w:sz="0" w:space="0" w:color="auto"/>
                <w:bottom w:val="none" w:sz="0" w:space="0" w:color="auto"/>
                <w:right w:val="none" w:sz="0" w:space="0" w:color="auto"/>
              </w:divBdr>
              <w:divsChild>
                <w:div w:id="18228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55386">
      <w:bodyDiv w:val="1"/>
      <w:marLeft w:val="0"/>
      <w:marRight w:val="0"/>
      <w:marTop w:val="0"/>
      <w:marBottom w:val="0"/>
      <w:divBdr>
        <w:top w:val="none" w:sz="0" w:space="0" w:color="auto"/>
        <w:left w:val="none" w:sz="0" w:space="0" w:color="auto"/>
        <w:bottom w:val="none" w:sz="0" w:space="0" w:color="auto"/>
        <w:right w:val="none" w:sz="0" w:space="0" w:color="auto"/>
      </w:divBdr>
    </w:div>
    <w:div w:id="203433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896627314004887"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braincouncil.eu/wp-content/uploads/2017/06/EBC_white_policy_paper_DEF26072017_Low.pdf" TargetMode="External"/><Relationship Id="rId4" Type="http://schemas.openxmlformats.org/officeDocument/2006/relationships/numbering" Target="numbering.xml"/><Relationship Id="rId9" Type="http://schemas.openxmlformats.org/officeDocument/2006/relationships/hyperlink" Target="http://www.braincouncil.eu/wp-content/uploads/2018/07/EBC-Horizon-Europe-Statement-with-signatori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942CA2CD2B3648A3CD291FA2F2B9CE" ma:contentTypeVersion="10" ma:contentTypeDescription="Create a new document." ma:contentTypeScope="" ma:versionID="f4072467f115112882f8303f65f46de0">
  <xsd:schema xmlns:xsd="http://www.w3.org/2001/XMLSchema" xmlns:xs="http://www.w3.org/2001/XMLSchema" xmlns:p="http://schemas.microsoft.com/office/2006/metadata/properties" xmlns:ns2="c83a8070-1a1f-4491-a820-3d77bc5e8606" xmlns:ns3="58f5a25a-c14b-43a5-95a3-99ea09c30da0" targetNamespace="http://schemas.microsoft.com/office/2006/metadata/properties" ma:root="true" ma:fieldsID="1ad3f21da7793b8b807a3b57be1e74bc" ns2:_="" ns3:_="">
    <xsd:import namespace="c83a8070-1a1f-4491-a820-3d77bc5e8606"/>
    <xsd:import namespace="58f5a25a-c14b-43a5-95a3-99ea09c30d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a8070-1a1f-4491-a820-3d77bc5e8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f5a25a-c14b-43a5-95a3-99ea09c30d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CBE2C-D6F0-44A4-A421-ABD61E5C7ED4}">
  <ds:schemaRef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58f5a25a-c14b-43a5-95a3-99ea09c30da0"/>
    <ds:schemaRef ds:uri="c83a8070-1a1f-4491-a820-3d77bc5e8606"/>
    <ds:schemaRef ds:uri="http://www.w3.org/XML/1998/namespace"/>
    <ds:schemaRef ds:uri="http://purl.org/dc/dcmitype/"/>
  </ds:schemaRefs>
</ds:datastoreItem>
</file>

<file path=customXml/itemProps2.xml><?xml version="1.0" encoding="utf-8"?>
<ds:datastoreItem xmlns:ds="http://schemas.openxmlformats.org/officeDocument/2006/customXml" ds:itemID="{F26DCE93-0ADC-49EA-8A92-AEC35287C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a8070-1a1f-4491-a820-3d77bc5e8606"/>
    <ds:schemaRef ds:uri="58f5a25a-c14b-43a5-95a3-99ea09c30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E5186-AF7A-4188-A137-1DCCCFC7AC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1304</Words>
  <Characters>7437</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Vinciane</dc:creator>
  <cp:keywords/>
  <dc:description/>
  <cp:lastModifiedBy>Stephanie Kramer</cp:lastModifiedBy>
  <cp:revision>2</cp:revision>
  <cp:lastPrinted>2019-08-02T14:24:00Z</cp:lastPrinted>
  <dcterms:created xsi:type="dcterms:W3CDTF">2019-08-05T10:49:00Z</dcterms:created>
  <dcterms:modified xsi:type="dcterms:W3CDTF">2019-08-05T10:49:00Z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0x01010081942CA2CD2B3648A3CD291FA2F2B9CE</vt:lpwstr>
  </property>
</Properties>
</file>